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85" w:rsidRPr="00506BD5" w:rsidRDefault="00244071" w:rsidP="00754325">
      <w:pPr>
        <w:pStyle w:val="Titel"/>
        <w:rPr>
          <w:lang w:val="en-GB"/>
        </w:rPr>
      </w:pPr>
      <w:bookmarkStart w:id="0" w:name="_GoBack"/>
      <w:bookmarkEnd w:id="0"/>
      <w:r>
        <w:rPr>
          <w:lang w:val="en-GB"/>
        </w:rPr>
        <w:t>Will the BRIC</w:t>
      </w:r>
      <w:r w:rsidR="00CD55D6">
        <w:rPr>
          <w:lang w:val="en-GB"/>
        </w:rPr>
        <w:t xml:space="preserve"> decade continue</w:t>
      </w:r>
      <w:r w:rsidR="008A5C33">
        <w:rPr>
          <w:lang w:val="en-GB"/>
        </w:rPr>
        <w:t>?</w:t>
      </w:r>
      <w:r w:rsidR="00B24333">
        <w:rPr>
          <w:lang w:val="en-GB"/>
        </w:rPr>
        <w:t xml:space="preserve"> </w:t>
      </w:r>
      <w:r w:rsidR="008A5C33">
        <w:rPr>
          <w:lang w:val="en-GB"/>
        </w:rPr>
        <w:t>T</w:t>
      </w:r>
      <w:r w:rsidR="00CD55D6">
        <w:rPr>
          <w:lang w:val="en-GB"/>
        </w:rPr>
        <w:t>he role</w:t>
      </w:r>
      <w:r w:rsidR="005432DD">
        <w:rPr>
          <w:lang w:val="en-GB"/>
        </w:rPr>
        <w:t xml:space="preserve"> of rural areas and agriculture</w:t>
      </w:r>
    </w:p>
    <w:p w:rsidR="00EE7B9B" w:rsidRPr="00277138" w:rsidRDefault="00EE7B9B" w:rsidP="00EE7B9B">
      <w:r>
        <w:rPr>
          <w:lang w:val="en-GB"/>
        </w:rPr>
        <w:t xml:space="preserve">Stephan </w:t>
      </w:r>
      <w:proofErr w:type="spellStart"/>
      <w:r>
        <w:rPr>
          <w:lang w:val="en-GB"/>
        </w:rPr>
        <w:t>Brosig</w:t>
      </w:r>
      <w:r>
        <w:rPr>
          <w:vertAlign w:val="superscript"/>
          <w:lang w:val="en-GB"/>
        </w:rPr>
        <w:t>a</w:t>
      </w:r>
      <w:proofErr w:type="spellEnd"/>
      <w:r>
        <w:rPr>
          <w:lang w:val="en-GB"/>
        </w:rPr>
        <w:t xml:space="preserve">, Ramona </w:t>
      </w:r>
      <w:proofErr w:type="spellStart"/>
      <w:r>
        <w:rPr>
          <w:lang w:val="en-GB"/>
        </w:rPr>
        <w:t>Teuber</w:t>
      </w:r>
      <w:r>
        <w:rPr>
          <w:vertAlign w:val="superscript"/>
          <w:lang w:val="en-GB"/>
        </w:rPr>
        <w:t>a</w:t>
      </w:r>
      <w:proofErr w:type="spellEnd"/>
      <w:r>
        <w:rPr>
          <w:lang w:val="en-GB"/>
        </w:rPr>
        <w:t xml:space="preserve">, Inna </w:t>
      </w:r>
      <w:proofErr w:type="spellStart"/>
      <w:r>
        <w:rPr>
          <w:lang w:val="en-GB"/>
        </w:rPr>
        <w:t>Levkovych</w:t>
      </w:r>
      <w:r>
        <w:rPr>
          <w:vertAlign w:val="superscript"/>
          <w:lang w:val="en-GB"/>
        </w:rPr>
        <w:t>a</w:t>
      </w:r>
      <w:proofErr w:type="spellEnd"/>
      <w:r>
        <w:rPr>
          <w:lang w:val="en-GB"/>
        </w:rPr>
        <w:t xml:space="preserve">, Rainer </w:t>
      </w:r>
      <w:proofErr w:type="spellStart"/>
      <w:r>
        <w:rPr>
          <w:lang w:val="en-GB"/>
        </w:rPr>
        <w:t>Thiele</w:t>
      </w:r>
      <w:r>
        <w:rPr>
          <w:vertAlign w:val="superscript"/>
          <w:lang w:val="en-GB"/>
        </w:rPr>
        <w:t>b</w:t>
      </w:r>
      <w:proofErr w:type="spellEnd"/>
      <w:r>
        <w:rPr>
          <w:lang w:val="en-GB"/>
        </w:rPr>
        <w:t xml:space="preserve">, Thomas </w:t>
      </w:r>
      <w:proofErr w:type="spellStart"/>
      <w:r>
        <w:rPr>
          <w:lang w:val="en-GB"/>
        </w:rPr>
        <w:t>Glauben</w:t>
      </w:r>
      <w:r>
        <w:rPr>
          <w:vertAlign w:val="superscript"/>
          <w:lang w:val="en-GB"/>
        </w:rPr>
        <w:t>a</w:t>
      </w:r>
      <w:proofErr w:type="spellEnd"/>
      <w:r w:rsidR="00277138">
        <w:rPr>
          <w:rStyle w:val="Funotenzeichen"/>
          <w:lang w:val="en-GB"/>
        </w:rPr>
        <w:footnoteReference w:id="1"/>
      </w:r>
    </w:p>
    <w:p w:rsidR="00D50730" w:rsidRPr="00506BD5" w:rsidRDefault="00CD55D6" w:rsidP="00D50730">
      <w:pPr>
        <w:pStyle w:val="berschrift1"/>
        <w:rPr>
          <w:lang w:val="en-GB"/>
        </w:rPr>
      </w:pPr>
      <w:r>
        <w:rPr>
          <w:lang w:val="en-GB"/>
        </w:rPr>
        <w:t>Introduction</w:t>
      </w:r>
    </w:p>
    <w:p w:rsidR="005A0633" w:rsidRPr="00506BD5" w:rsidRDefault="00C41870" w:rsidP="00C00A34">
      <w:pPr>
        <w:rPr>
          <w:lang w:val="en-GB"/>
        </w:rPr>
      </w:pPr>
      <w:r w:rsidRPr="00506BD5">
        <w:rPr>
          <w:lang w:val="en-GB"/>
        </w:rPr>
        <w:t xml:space="preserve">In November 2001 Jim O’Neill of Goldman Sachs </w:t>
      </w:r>
      <w:r w:rsidR="007849F0" w:rsidRPr="00506BD5">
        <w:rPr>
          <w:lang w:val="en-GB"/>
        </w:rPr>
        <w:t>present</w:t>
      </w:r>
      <w:r w:rsidR="00562DF4" w:rsidRPr="00506BD5">
        <w:rPr>
          <w:lang w:val="en-GB"/>
        </w:rPr>
        <w:t>ed</w:t>
      </w:r>
      <w:r w:rsidR="007849F0" w:rsidRPr="00506BD5">
        <w:rPr>
          <w:lang w:val="en-GB"/>
        </w:rPr>
        <w:t xml:space="preserve"> </w:t>
      </w:r>
      <w:r w:rsidR="007B64FA" w:rsidRPr="00506BD5">
        <w:rPr>
          <w:lang w:val="en-GB"/>
        </w:rPr>
        <w:t>an outlook</w:t>
      </w:r>
      <w:r w:rsidR="007849F0" w:rsidRPr="00506BD5">
        <w:rPr>
          <w:lang w:val="en-GB"/>
        </w:rPr>
        <w:t xml:space="preserve"> </w:t>
      </w:r>
      <w:r w:rsidR="00562DF4" w:rsidRPr="00506BD5">
        <w:rPr>
          <w:lang w:val="en-GB"/>
        </w:rPr>
        <w:t xml:space="preserve">on the roles </w:t>
      </w:r>
      <w:r w:rsidR="009653EF" w:rsidRPr="00506BD5">
        <w:rPr>
          <w:lang w:val="en-GB"/>
        </w:rPr>
        <w:t xml:space="preserve">in the global economy </w:t>
      </w:r>
      <w:r w:rsidR="00562DF4" w:rsidRPr="00506BD5">
        <w:rPr>
          <w:lang w:val="en-GB"/>
        </w:rPr>
        <w:t xml:space="preserve">of four big emerging economies, Brazil, Russia, </w:t>
      </w:r>
      <w:r w:rsidR="00456F0D" w:rsidRPr="00506BD5">
        <w:rPr>
          <w:lang w:val="en-GB"/>
        </w:rPr>
        <w:t>India, and China</w:t>
      </w:r>
      <w:r w:rsidR="009653EF" w:rsidRPr="00506BD5">
        <w:rPr>
          <w:lang w:val="en-GB"/>
        </w:rPr>
        <w:t xml:space="preserve"> - for which he coined the acronym BRIC (O’Neill, 2001). His time horizon was “</w:t>
      </w:r>
      <w:r w:rsidR="00C1637B" w:rsidRPr="00506BD5">
        <w:rPr>
          <w:lang w:val="en-GB"/>
        </w:rPr>
        <w:t>the next decade</w:t>
      </w:r>
      <w:r w:rsidR="009653EF" w:rsidRPr="00506BD5">
        <w:rPr>
          <w:lang w:val="en-GB"/>
        </w:rPr>
        <w:t>”, reaching until 2011</w:t>
      </w:r>
      <w:r w:rsidR="007849F0" w:rsidRPr="00506BD5">
        <w:rPr>
          <w:lang w:val="en-GB"/>
        </w:rPr>
        <w:t xml:space="preserve">. </w:t>
      </w:r>
      <w:r w:rsidR="00BF607C" w:rsidRPr="00506BD5">
        <w:rPr>
          <w:lang w:val="en-GB"/>
        </w:rPr>
        <w:t>The projections</w:t>
      </w:r>
      <w:r w:rsidR="006C494B">
        <w:rPr>
          <w:lang w:val="en-GB"/>
        </w:rPr>
        <w:t>,</w:t>
      </w:r>
      <w:r w:rsidR="00BF607C" w:rsidRPr="00506BD5">
        <w:rPr>
          <w:lang w:val="en-GB"/>
        </w:rPr>
        <w:t xml:space="preserve"> based on </w:t>
      </w:r>
      <w:r w:rsidR="007B64FA" w:rsidRPr="00506BD5">
        <w:rPr>
          <w:lang w:val="en-GB"/>
        </w:rPr>
        <w:t xml:space="preserve">alternative sets of assumptions </w:t>
      </w:r>
      <w:r w:rsidR="00BF607C" w:rsidRPr="00506BD5">
        <w:rPr>
          <w:lang w:val="en-GB"/>
        </w:rPr>
        <w:t xml:space="preserve">on growth and exchange rates among the </w:t>
      </w:r>
      <w:r w:rsidR="007B64FA" w:rsidRPr="00506BD5">
        <w:rPr>
          <w:lang w:val="en-GB"/>
        </w:rPr>
        <w:t xml:space="preserve">G7 and </w:t>
      </w:r>
      <w:r w:rsidR="006C494B">
        <w:rPr>
          <w:lang w:val="en-GB"/>
        </w:rPr>
        <w:t xml:space="preserve">the </w:t>
      </w:r>
      <w:r w:rsidR="007B64FA" w:rsidRPr="00506BD5">
        <w:rPr>
          <w:lang w:val="en-GB"/>
        </w:rPr>
        <w:t>BRIC</w:t>
      </w:r>
      <w:r w:rsidR="00780F2D">
        <w:rPr>
          <w:lang w:val="en-GB"/>
        </w:rPr>
        <w:t>s</w:t>
      </w:r>
      <w:r w:rsidR="006C494B">
        <w:rPr>
          <w:lang w:val="en-GB"/>
        </w:rPr>
        <w:t>,</w:t>
      </w:r>
      <w:r w:rsidR="00BF607C" w:rsidRPr="00506BD5">
        <w:rPr>
          <w:lang w:val="en-GB"/>
        </w:rPr>
        <w:t xml:space="preserve"> </w:t>
      </w:r>
      <w:r w:rsidR="007B64FA" w:rsidRPr="00506BD5">
        <w:rPr>
          <w:lang w:val="en-GB"/>
        </w:rPr>
        <w:t xml:space="preserve">consistently </w:t>
      </w:r>
      <w:r w:rsidR="00460FB5" w:rsidRPr="00506BD5">
        <w:rPr>
          <w:lang w:val="en-GB"/>
        </w:rPr>
        <w:t>predicted</w:t>
      </w:r>
      <w:r w:rsidR="007B64FA" w:rsidRPr="00506BD5">
        <w:rPr>
          <w:lang w:val="en-GB"/>
        </w:rPr>
        <w:t xml:space="preserve"> </w:t>
      </w:r>
      <w:r w:rsidR="00C1637B" w:rsidRPr="00506BD5">
        <w:rPr>
          <w:lang w:val="en-GB"/>
        </w:rPr>
        <w:t xml:space="preserve">growth </w:t>
      </w:r>
      <w:r w:rsidR="00BF607C" w:rsidRPr="00506BD5">
        <w:rPr>
          <w:lang w:val="en-GB"/>
        </w:rPr>
        <w:t>in</w:t>
      </w:r>
      <w:r w:rsidR="006C494B">
        <w:rPr>
          <w:lang w:val="en-GB"/>
        </w:rPr>
        <w:t xml:space="preserve"> the</w:t>
      </w:r>
      <w:r w:rsidR="00BF607C" w:rsidRPr="00506BD5">
        <w:rPr>
          <w:lang w:val="en-GB"/>
        </w:rPr>
        <w:t xml:space="preserve"> BRIC</w:t>
      </w:r>
      <w:r w:rsidR="00780F2D">
        <w:rPr>
          <w:lang w:val="en-GB"/>
        </w:rPr>
        <w:t>s</w:t>
      </w:r>
      <w:r w:rsidR="00BF607C" w:rsidRPr="00506BD5">
        <w:rPr>
          <w:lang w:val="en-GB"/>
        </w:rPr>
        <w:t xml:space="preserve"> </w:t>
      </w:r>
      <w:r w:rsidR="00C1637B" w:rsidRPr="00506BD5">
        <w:rPr>
          <w:lang w:val="en-GB"/>
        </w:rPr>
        <w:t xml:space="preserve">to outpace the </w:t>
      </w:r>
      <w:r w:rsidR="00562DF4" w:rsidRPr="00506BD5">
        <w:rPr>
          <w:lang w:val="en-GB"/>
        </w:rPr>
        <w:t>G7 economies</w:t>
      </w:r>
      <w:r w:rsidR="00BF607C" w:rsidRPr="00506BD5">
        <w:rPr>
          <w:lang w:val="en-GB"/>
        </w:rPr>
        <w:t>.</w:t>
      </w:r>
      <w:r w:rsidR="005670C3" w:rsidRPr="00506BD5">
        <w:rPr>
          <w:lang w:val="en-GB"/>
        </w:rPr>
        <w:t xml:space="preserve"> O’Neill </w:t>
      </w:r>
      <w:r w:rsidR="007C1067">
        <w:rPr>
          <w:lang w:val="en-GB"/>
        </w:rPr>
        <w:t xml:space="preserve">identified </w:t>
      </w:r>
      <w:r w:rsidR="003D466E" w:rsidRPr="00506BD5">
        <w:rPr>
          <w:lang w:val="en-GB"/>
        </w:rPr>
        <w:t>an urgent need</w:t>
      </w:r>
      <w:r w:rsidR="005670C3" w:rsidRPr="00506BD5">
        <w:rPr>
          <w:lang w:val="en-GB"/>
        </w:rPr>
        <w:t xml:space="preserve"> </w:t>
      </w:r>
      <w:r w:rsidR="003D466E" w:rsidRPr="00506BD5">
        <w:rPr>
          <w:lang w:val="en-GB"/>
        </w:rPr>
        <w:t>to better integrate the new big players</w:t>
      </w:r>
      <w:r w:rsidR="00B24333">
        <w:rPr>
          <w:lang w:val="en-GB"/>
        </w:rPr>
        <w:t xml:space="preserve"> </w:t>
      </w:r>
      <w:r w:rsidR="003D466E" w:rsidRPr="00506BD5">
        <w:rPr>
          <w:lang w:val="en-GB"/>
        </w:rPr>
        <w:t xml:space="preserve">in the worldwide </w:t>
      </w:r>
      <w:r w:rsidR="005670C3" w:rsidRPr="00506BD5">
        <w:rPr>
          <w:lang w:val="en-GB"/>
        </w:rPr>
        <w:t>coordination of economic policies</w:t>
      </w:r>
      <w:r w:rsidR="003D466E" w:rsidRPr="00506BD5">
        <w:rPr>
          <w:lang w:val="en-GB"/>
        </w:rPr>
        <w:t>.</w:t>
      </w:r>
      <w:r w:rsidR="00327733">
        <w:rPr>
          <w:lang w:val="en-GB"/>
        </w:rPr>
        <w:t xml:space="preserve"> </w:t>
      </w:r>
      <w:r w:rsidR="00225590" w:rsidRPr="00506BD5">
        <w:rPr>
          <w:lang w:val="en-GB"/>
        </w:rPr>
        <w:t xml:space="preserve">While </w:t>
      </w:r>
      <w:r w:rsidR="00766617" w:rsidRPr="00506BD5">
        <w:rPr>
          <w:lang w:val="en-GB"/>
        </w:rPr>
        <w:t xml:space="preserve">crises and political instabilities during the decade have </w:t>
      </w:r>
      <w:r w:rsidR="00225590" w:rsidRPr="00506BD5">
        <w:rPr>
          <w:lang w:val="en-GB"/>
        </w:rPr>
        <w:t>rendered simple extrapolations</w:t>
      </w:r>
      <w:r w:rsidR="00766617" w:rsidRPr="00506BD5">
        <w:rPr>
          <w:lang w:val="en-GB"/>
        </w:rPr>
        <w:t xml:space="preserve"> rather</w:t>
      </w:r>
      <w:r w:rsidR="00225590" w:rsidRPr="00506BD5">
        <w:rPr>
          <w:lang w:val="en-GB"/>
        </w:rPr>
        <w:t xml:space="preserve"> </w:t>
      </w:r>
      <w:r w:rsidR="00766617" w:rsidRPr="00506BD5">
        <w:rPr>
          <w:lang w:val="en-GB"/>
        </w:rPr>
        <w:t>incapable of forecasting</w:t>
      </w:r>
      <w:r w:rsidR="00835143" w:rsidRPr="00506BD5">
        <w:rPr>
          <w:lang w:val="en-GB"/>
        </w:rPr>
        <w:t xml:space="preserve"> </w:t>
      </w:r>
      <w:r w:rsidR="00225590" w:rsidRPr="00506BD5">
        <w:rPr>
          <w:lang w:val="en-GB"/>
        </w:rPr>
        <w:t>economic development</w:t>
      </w:r>
      <w:r w:rsidR="00835143" w:rsidRPr="00506BD5">
        <w:rPr>
          <w:lang w:val="en-GB"/>
        </w:rPr>
        <w:t>s</w:t>
      </w:r>
      <w:r w:rsidR="00225590" w:rsidRPr="00506BD5">
        <w:rPr>
          <w:lang w:val="en-GB"/>
        </w:rPr>
        <w:t xml:space="preserve"> </w:t>
      </w:r>
      <w:r w:rsidR="00766617" w:rsidRPr="00506BD5">
        <w:rPr>
          <w:lang w:val="en-GB"/>
        </w:rPr>
        <w:t>in general, t</w:t>
      </w:r>
      <w:r w:rsidR="003D466E" w:rsidRPr="00506BD5">
        <w:rPr>
          <w:lang w:val="en-GB"/>
        </w:rPr>
        <w:t>he</w:t>
      </w:r>
      <w:r w:rsidR="00766617" w:rsidRPr="00506BD5">
        <w:rPr>
          <w:lang w:val="en-GB"/>
        </w:rPr>
        <w:t xml:space="preserve"> </w:t>
      </w:r>
      <w:r w:rsidR="00C83553" w:rsidRPr="00506BD5">
        <w:rPr>
          <w:lang w:val="en-GB"/>
        </w:rPr>
        <w:t xml:space="preserve">expectation of </w:t>
      </w:r>
      <w:r w:rsidR="00766617" w:rsidRPr="00506BD5">
        <w:rPr>
          <w:lang w:val="en-GB"/>
        </w:rPr>
        <w:t xml:space="preserve">increasing </w:t>
      </w:r>
      <w:r w:rsidR="00835143" w:rsidRPr="00506BD5">
        <w:rPr>
          <w:lang w:val="en-GB"/>
        </w:rPr>
        <w:t>weight of the BRIC</w:t>
      </w:r>
      <w:r w:rsidR="00766617" w:rsidRPr="00506BD5">
        <w:rPr>
          <w:lang w:val="en-GB"/>
        </w:rPr>
        <w:t xml:space="preserve"> </w:t>
      </w:r>
      <w:r w:rsidR="00C83553" w:rsidRPr="00506BD5">
        <w:rPr>
          <w:lang w:val="en-GB"/>
        </w:rPr>
        <w:t>did materialize</w:t>
      </w:r>
      <w:r w:rsidR="00835143" w:rsidRPr="00506BD5">
        <w:rPr>
          <w:lang w:val="en-GB"/>
        </w:rPr>
        <w:t xml:space="preserve">. </w:t>
      </w:r>
      <w:r w:rsidR="00B401E6" w:rsidRPr="00506BD5">
        <w:rPr>
          <w:lang w:val="en-GB"/>
        </w:rPr>
        <w:t>The BRIC</w:t>
      </w:r>
      <w:r w:rsidR="00E13942">
        <w:rPr>
          <w:lang w:val="en-GB"/>
        </w:rPr>
        <w:t>s</w:t>
      </w:r>
      <w:r w:rsidR="00B401E6" w:rsidRPr="00506BD5">
        <w:rPr>
          <w:lang w:val="en-GB"/>
        </w:rPr>
        <w:t>’ combined share in world GDP (in current US$)</w:t>
      </w:r>
      <w:r w:rsidR="003D01F3" w:rsidRPr="00506BD5">
        <w:rPr>
          <w:lang w:val="en-GB"/>
        </w:rPr>
        <w:t xml:space="preserve"> increased from</w:t>
      </w:r>
      <w:r w:rsidR="00B401E6" w:rsidRPr="00506BD5">
        <w:rPr>
          <w:lang w:val="en-GB"/>
        </w:rPr>
        <w:t xml:space="preserve"> 8 </w:t>
      </w:r>
      <w:r w:rsidR="00506BD5" w:rsidRPr="00506BD5">
        <w:rPr>
          <w:lang w:val="en-GB"/>
        </w:rPr>
        <w:t>per cent</w:t>
      </w:r>
      <w:r w:rsidR="00B401E6" w:rsidRPr="00506BD5">
        <w:rPr>
          <w:lang w:val="en-GB"/>
        </w:rPr>
        <w:t xml:space="preserve"> in 2001 </w:t>
      </w:r>
      <w:r w:rsidR="00835143" w:rsidRPr="00506BD5">
        <w:rPr>
          <w:lang w:val="en-GB"/>
        </w:rPr>
        <w:t xml:space="preserve">to 19 </w:t>
      </w:r>
      <w:r w:rsidR="00506BD5" w:rsidRPr="00506BD5">
        <w:rPr>
          <w:lang w:val="en-GB"/>
        </w:rPr>
        <w:t>per cent</w:t>
      </w:r>
      <w:r w:rsidR="00835143" w:rsidRPr="00506BD5">
        <w:rPr>
          <w:lang w:val="en-GB"/>
        </w:rPr>
        <w:t xml:space="preserve"> in 2011</w:t>
      </w:r>
      <w:r w:rsidR="009A23F4">
        <w:rPr>
          <w:lang w:val="en-GB"/>
        </w:rPr>
        <w:t xml:space="preserve"> (World Bank, 2012</w:t>
      </w:r>
      <w:r w:rsidR="00176729" w:rsidRPr="00506BD5">
        <w:rPr>
          <w:lang w:val="en-GB"/>
        </w:rPr>
        <w:t>)</w:t>
      </w:r>
      <w:r w:rsidR="00835143" w:rsidRPr="00506BD5">
        <w:rPr>
          <w:lang w:val="en-GB"/>
        </w:rPr>
        <w:t xml:space="preserve">, </w:t>
      </w:r>
      <w:r w:rsidR="00B401E6" w:rsidRPr="00506BD5">
        <w:rPr>
          <w:lang w:val="en-GB"/>
        </w:rPr>
        <w:t>twice as fa</w:t>
      </w:r>
      <w:r w:rsidR="00F119AF" w:rsidRPr="00506BD5">
        <w:rPr>
          <w:lang w:val="en-GB"/>
        </w:rPr>
        <w:t xml:space="preserve">st as </w:t>
      </w:r>
      <w:r w:rsidR="00691A79" w:rsidRPr="00506BD5">
        <w:rPr>
          <w:lang w:val="en-GB"/>
        </w:rPr>
        <w:t>the study had suggested</w:t>
      </w:r>
      <w:r w:rsidR="00835143" w:rsidRPr="00506BD5">
        <w:rPr>
          <w:lang w:val="en-GB"/>
        </w:rPr>
        <w:t>.</w:t>
      </w:r>
    </w:p>
    <w:p w:rsidR="00C41870" w:rsidRPr="00E67301" w:rsidRDefault="00FD3932" w:rsidP="00C41870">
      <w:r w:rsidRPr="00506BD5">
        <w:rPr>
          <w:lang w:val="en-GB"/>
        </w:rPr>
        <w:t>T</w:t>
      </w:r>
      <w:r w:rsidR="00A058F7" w:rsidRPr="00506BD5">
        <w:rPr>
          <w:lang w:val="en-GB"/>
        </w:rPr>
        <w:t xml:space="preserve">he combination of size and rapid </w:t>
      </w:r>
      <w:r w:rsidR="008A5C33">
        <w:rPr>
          <w:lang w:val="en-GB"/>
        </w:rPr>
        <w:t xml:space="preserve">economic </w:t>
      </w:r>
      <w:r w:rsidR="0012443E" w:rsidRPr="00506BD5">
        <w:rPr>
          <w:lang w:val="en-GB"/>
        </w:rPr>
        <w:t>growth</w:t>
      </w:r>
      <w:r w:rsidR="00DD374D" w:rsidRPr="00506BD5">
        <w:rPr>
          <w:lang w:val="en-GB"/>
        </w:rPr>
        <w:t xml:space="preserve"> </w:t>
      </w:r>
      <w:r w:rsidR="00460FB5" w:rsidRPr="00506BD5">
        <w:rPr>
          <w:lang w:val="en-GB"/>
        </w:rPr>
        <w:t>are common features</w:t>
      </w:r>
      <w:r w:rsidR="00DD374D" w:rsidRPr="00506BD5">
        <w:rPr>
          <w:lang w:val="en-GB"/>
        </w:rPr>
        <w:t xml:space="preserve"> </w:t>
      </w:r>
      <w:r w:rsidR="00460FB5" w:rsidRPr="00506BD5">
        <w:rPr>
          <w:lang w:val="en-GB"/>
        </w:rPr>
        <w:t>which suggest</w:t>
      </w:r>
      <w:r w:rsidR="0012443E" w:rsidRPr="00506BD5">
        <w:rPr>
          <w:lang w:val="en-GB"/>
        </w:rPr>
        <w:t xml:space="preserve"> clustering </w:t>
      </w:r>
      <w:r w:rsidR="00DD374D" w:rsidRPr="00506BD5">
        <w:rPr>
          <w:lang w:val="en-GB"/>
        </w:rPr>
        <w:t>these four economies</w:t>
      </w:r>
      <w:r w:rsidR="00B24333">
        <w:rPr>
          <w:lang w:val="en-GB"/>
        </w:rPr>
        <w:t xml:space="preserve">. However, </w:t>
      </w:r>
      <w:r w:rsidR="00DD374D" w:rsidRPr="00506BD5">
        <w:rPr>
          <w:lang w:val="en-GB"/>
        </w:rPr>
        <w:t xml:space="preserve">they are </w:t>
      </w:r>
      <w:r w:rsidRPr="00506BD5">
        <w:rPr>
          <w:lang w:val="en-GB"/>
        </w:rPr>
        <w:t xml:space="preserve">quite </w:t>
      </w:r>
      <w:r w:rsidR="00DD374D" w:rsidRPr="00506BD5">
        <w:rPr>
          <w:lang w:val="en-GB"/>
        </w:rPr>
        <w:t xml:space="preserve">heterogeneous in other respects. </w:t>
      </w:r>
      <w:r w:rsidR="008A5C33">
        <w:rPr>
          <w:lang w:val="en-GB"/>
        </w:rPr>
        <w:t>T</w:t>
      </w:r>
      <w:r w:rsidR="008A5C33" w:rsidRPr="00506BD5">
        <w:rPr>
          <w:lang w:val="en-GB"/>
        </w:rPr>
        <w:t xml:space="preserve">his introduction </w:t>
      </w:r>
      <w:r w:rsidR="008A5C33">
        <w:rPr>
          <w:lang w:val="en-GB"/>
        </w:rPr>
        <w:t>and t</w:t>
      </w:r>
      <w:r w:rsidR="00DD374D" w:rsidRPr="00506BD5">
        <w:rPr>
          <w:lang w:val="en-GB"/>
        </w:rPr>
        <w:t xml:space="preserve">he five articles </w:t>
      </w:r>
      <w:r w:rsidR="00460FB5" w:rsidRPr="00506BD5">
        <w:rPr>
          <w:lang w:val="en-GB"/>
        </w:rPr>
        <w:t xml:space="preserve">of </w:t>
      </w:r>
      <w:r w:rsidR="006C494B">
        <w:rPr>
          <w:lang w:val="en-GB"/>
        </w:rPr>
        <w:t>our</w:t>
      </w:r>
      <w:r w:rsidR="00460FB5" w:rsidRPr="00506BD5">
        <w:rPr>
          <w:lang w:val="en-GB"/>
        </w:rPr>
        <w:t xml:space="preserve"> Special Feature highlight</w:t>
      </w:r>
      <w:r w:rsidR="00DD374D" w:rsidRPr="00506BD5">
        <w:rPr>
          <w:lang w:val="en-GB"/>
        </w:rPr>
        <w:t xml:space="preserve"> some of these</w:t>
      </w:r>
      <w:r w:rsidR="0012443E" w:rsidRPr="00506BD5">
        <w:rPr>
          <w:lang w:val="en-GB"/>
        </w:rPr>
        <w:t xml:space="preserve"> aspects</w:t>
      </w:r>
      <w:r w:rsidR="00460FB5" w:rsidRPr="00506BD5">
        <w:rPr>
          <w:lang w:val="en-GB"/>
        </w:rPr>
        <w:t xml:space="preserve"> – mostly with a focus on agricultural issues -</w:t>
      </w:r>
      <w:r w:rsidR="0012443E" w:rsidRPr="00506BD5">
        <w:rPr>
          <w:lang w:val="en-GB"/>
        </w:rPr>
        <w:t xml:space="preserve"> </w:t>
      </w:r>
      <w:r w:rsidR="00460FB5" w:rsidRPr="00506BD5">
        <w:rPr>
          <w:lang w:val="en-GB"/>
        </w:rPr>
        <w:t xml:space="preserve">and examine </w:t>
      </w:r>
      <w:r w:rsidR="006C12E5" w:rsidRPr="00506BD5">
        <w:rPr>
          <w:lang w:val="en-GB"/>
        </w:rPr>
        <w:t xml:space="preserve">in what respects the developments of the ‘BRIC decade’ </w:t>
      </w:r>
      <w:r w:rsidR="00D71538" w:rsidRPr="00506BD5">
        <w:rPr>
          <w:lang w:val="en-GB"/>
        </w:rPr>
        <w:t>may or may not continue</w:t>
      </w:r>
      <w:r w:rsidRPr="00506BD5">
        <w:rPr>
          <w:lang w:val="en-GB"/>
        </w:rPr>
        <w:t xml:space="preserve"> in years to come</w:t>
      </w:r>
      <w:r w:rsidR="00D71538" w:rsidRPr="00506BD5">
        <w:rPr>
          <w:lang w:val="en-GB"/>
        </w:rPr>
        <w:t>.</w:t>
      </w:r>
      <w:r w:rsidR="00327733">
        <w:rPr>
          <w:lang w:val="en-GB"/>
        </w:rPr>
        <w:t xml:space="preserve"> The articles are revised versions of </w:t>
      </w:r>
      <w:r w:rsidR="00CA6918">
        <w:rPr>
          <w:lang w:val="en-GB"/>
        </w:rPr>
        <w:t xml:space="preserve">selected </w:t>
      </w:r>
      <w:r w:rsidR="00327733">
        <w:rPr>
          <w:lang w:val="en-GB"/>
        </w:rPr>
        <w:t xml:space="preserve">papers presented </w:t>
      </w:r>
      <w:r w:rsidR="00FC5D68">
        <w:rPr>
          <w:lang w:val="en-GB"/>
        </w:rPr>
        <w:t>and discussed during</w:t>
      </w:r>
      <w:r w:rsidR="00327733">
        <w:rPr>
          <w:lang w:val="en-GB"/>
        </w:rPr>
        <w:t xml:space="preserve"> </w:t>
      </w:r>
      <w:r w:rsidR="008A5C33">
        <w:rPr>
          <w:lang w:val="en-GB"/>
        </w:rPr>
        <w:t xml:space="preserve">the </w:t>
      </w:r>
      <w:r w:rsidR="00FC5D68">
        <w:rPr>
          <w:lang w:val="en-GB"/>
        </w:rPr>
        <w:t>IAMO Forum 2011, “Will the ‘BRICs Decade’ Continue – Prospects for Trade and Growth”, held on June 23-24, 2011 in Halle (Saale), Germany. The conference</w:t>
      </w:r>
      <w:r w:rsidR="00DD7C7E">
        <w:rPr>
          <w:lang w:val="en-GB"/>
        </w:rPr>
        <w:t xml:space="preserve"> was </w:t>
      </w:r>
      <w:r w:rsidR="00FC5D68">
        <w:rPr>
          <w:lang w:val="en-GB"/>
        </w:rPr>
        <w:t>co-organized by the Leibniz-Institute of Agricultural Development in Central and Eastern Europe</w:t>
      </w:r>
      <w:r w:rsidR="001A56CF">
        <w:rPr>
          <w:lang w:val="en-GB"/>
        </w:rPr>
        <w:t>, the Kiel Institute for the World Economy, and the German Institute of Global and Area Studies</w:t>
      </w:r>
      <w:r w:rsidR="00CA6918">
        <w:rPr>
          <w:lang w:val="en-GB"/>
        </w:rPr>
        <w:t>.</w:t>
      </w:r>
    </w:p>
    <w:p w:rsidR="00CD55D6" w:rsidRPr="00506BD5" w:rsidRDefault="00CD55D6" w:rsidP="00CD55D6">
      <w:pPr>
        <w:pStyle w:val="berschrift1"/>
        <w:rPr>
          <w:lang w:val="en-GB"/>
        </w:rPr>
      </w:pPr>
      <w:r>
        <w:rPr>
          <w:lang w:val="en-GB"/>
        </w:rPr>
        <w:t>Stylized BRICs</w:t>
      </w:r>
    </w:p>
    <w:p w:rsidR="009C3085" w:rsidRDefault="00D71538" w:rsidP="00C41870">
      <w:pPr>
        <w:rPr>
          <w:lang w:val="en-GB"/>
        </w:rPr>
      </w:pPr>
      <w:r w:rsidRPr="00506BD5">
        <w:rPr>
          <w:lang w:val="en-GB"/>
        </w:rPr>
        <w:t xml:space="preserve">Table 1 </w:t>
      </w:r>
      <w:r w:rsidR="00C632CB" w:rsidRPr="00506BD5">
        <w:rPr>
          <w:lang w:val="en-GB"/>
        </w:rPr>
        <w:t xml:space="preserve">presents </w:t>
      </w:r>
      <w:r w:rsidR="00450C28">
        <w:rPr>
          <w:lang w:val="en-GB"/>
        </w:rPr>
        <w:t xml:space="preserve">some </w:t>
      </w:r>
      <w:r w:rsidR="00C632CB" w:rsidRPr="00506BD5">
        <w:rPr>
          <w:lang w:val="en-GB"/>
        </w:rPr>
        <w:t xml:space="preserve">basic indicators of the four economies. </w:t>
      </w:r>
      <w:r w:rsidR="00A23833">
        <w:rPr>
          <w:lang w:val="en-GB"/>
        </w:rPr>
        <w:t>All</w:t>
      </w:r>
      <w:r w:rsidR="00106479" w:rsidRPr="00506BD5">
        <w:rPr>
          <w:lang w:val="en-GB"/>
        </w:rPr>
        <w:t xml:space="preserve"> BRIC</w:t>
      </w:r>
      <w:r w:rsidR="00A23833">
        <w:rPr>
          <w:lang w:val="en-GB"/>
        </w:rPr>
        <w:t>s</w:t>
      </w:r>
      <w:r w:rsidR="00106479" w:rsidRPr="00506BD5">
        <w:rPr>
          <w:lang w:val="en-GB"/>
        </w:rPr>
        <w:t xml:space="preserve"> </w:t>
      </w:r>
      <w:r w:rsidR="00A23833">
        <w:rPr>
          <w:lang w:val="en-GB"/>
        </w:rPr>
        <w:t xml:space="preserve">belong to </w:t>
      </w:r>
      <w:r w:rsidR="00106479" w:rsidRPr="00506BD5">
        <w:rPr>
          <w:lang w:val="en-GB"/>
        </w:rPr>
        <w:t xml:space="preserve">the </w:t>
      </w:r>
      <w:r w:rsidR="00385079" w:rsidRPr="00506BD5">
        <w:rPr>
          <w:lang w:val="en-GB"/>
        </w:rPr>
        <w:t>first dozen of countries</w:t>
      </w:r>
      <w:r w:rsidR="00C81C02" w:rsidRPr="00506BD5">
        <w:rPr>
          <w:lang w:val="en-GB"/>
        </w:rPr>
        <w:t xml:space="preserve"> in terms of </w:t>
      </w:r>
      <w:r w:rsidR="00714BB7" w:rsidRPr="00506BD5">
        <w:rPr>
          <w:lang w:val="en-GB"/>
        </w:rPr>
        <w:t xml:space="preserve">total </w:t>
      </w:r>
      <w:r w:rsidR="00C81C02" w:rsidRPr="00506BD5">
        <w:rPr>
          <w:lang w:val="en-GB"/>
        </w:rPr>
        <w:t>national income</w:t>
      </w:r>
      <w:r w:rsidR="00A23833">
        <w:rPr>
          <w:lang w:val="en-GB"/>
        </w:rPr>
        <w:t>.</w:t>
      </w:r>
      <w:r w:rsidR="00424C33" w:rsidRPr="00506BD5">
        <w:rPr>
          <w:lang w:val="en-GB"/>
        </w:rPr>
        <w:t xml:space="preserve"> </w:t>
      </w:r>
      <w:r w:rsidR="00A23833">
        <w:rPr>
          <w:lang w:val="en-GB"/>
        </w:rPr>
        <w:t>N</w:t>
      </w:r>
      <w:r w:rsidR="00424C33" w:rsidRPr="00506BD5">
        <w:rPr>
          <w:lang w:val="en-GB"/>
        </w:rPr>
        <w:t>ational income is even higher if measured using PPP-exchange rates</w:t>
      </w:r>
      <w:r w:rsidR="00A23833">
        <w:rPr>
          <w:lang w:val="en-GB"/>
        </w:rPr>
        <w:t>,</w:t>
      </w:r>
      <w:r w:rsidR="00424C33" w:rsidRPr="00506BD5">
        <w:rPr>
          <w:lang w:val="en-GB"/>
        </w:rPr>
        <w:t xml:space="preserve"> which reflect</w:t>
      </w:r>
      <w:r w:rsidR="00A23833">
        <w:rPr>
          <w:lang w:val="en-GB"/>
        </w:rPr>
        <w:t>s</w:t>
      </w:r>
      <w:r w:rsidR="00424C33" w:rsidRPr="00506BD5">
        <w:rPr>
          <w:lang w:val="en-GB"/>
        </w:rPr>
        <w:t xml:space="preserve"> </w:t>
      </w:r>
      <w:r w:rsidR="006C494B">
        <w:rPr>
          <w:lang w:val="en-GB"/>
        </w:rPr>
        <w:t>the</w:t>
      </w:r>
      <w:r w:rsidR="006C494B" w:rsidRPr="00506BD5">
        <w:rPr>
          <w:lang w:val="en-GB"/>
        </w:rPr>
        <w:t xml:space="preserve"> </w:t>
      </w:r>
      <w:r w:rsidR="00424C33" w:rsidRPr="00506BD5">
        <w:rPr>
          <w:lang w:val="en-GB"/>
        </w:rPr>
        <w:t>BRIC currencies’ purchasing power for private households’ consumption basket</w:t>
      </w:r>
      <w:r w:rsidR="006C494B">
        <w:rPr>
          <w:lang w:val="en-GB"/>
        </w:rPr>
        <w:t>, which</w:t>
      </w:r>
      <w:r w:rsidR="00424C33" w:rsidRPr="00506BD5">
        <w:rPr>
          <w:lang w:val="en-GB"/>
        </w:rPr>
        <w:t xml:space="preserve"> is stronger than market exchange rates indicate. However, </w:t>
      </w:r>
      <w:r w:rsidR="00450C28">
        <w:rPr>
          <w:lang w:val="en-GB"/>
        </w:rPr>
        <w:t xml:space="preserve">based </w:t>
      </w:r>
      <w:r w:rsidR="00C81C02" w:rsidRPr="00506BD5">
        <w:rPr>
          <w:lang w:val="en-GB"/>
        </w:rPr>
        <w:t>on per-capita</w:t>
      </w:r>
      <w:r w:rsidR="006C494B">
        <w:rPr>
          <w:lang w:val="en-GB"/>
        </w:rPr>
        <w:t xml:space="preserve"> (p.c.)</w:t>
      </w:r>
      <w:r w:rsidR="00C81C02" w:rsidRPr="00506BD5">
        <w:rPr>
          <w:lang w:val="en-GB"/>
        </w:rPr>
        <w:t xml:space="preserve"> </w:t>
      </w:r>
      <w:r w:rsidR="00424C33" w:rsidRPr="00506BD5">
        <w:rPr>
          <w:lang w:val="en-GB"/>
        </w:rPr>
        <w:t xml:space="preserve">income </w:t>
      </w:r>
      <w:r w:rsidR="0054038D" w:rsidRPr="00506BD5">
        <w:rPr>
          <w:lang w:val="en-GB"/>
        </w:rPr>
        <w:t xml:space="preserve">BRICs are ranked </w:t>
      </w:r>
      <w:r w:rsidR="001D7B65" w:rsidRPr="00506BD5">
        <w:rPr>
          <w:lang w:val="en-GB"/>
        </w:rPr>
        <w:t xml:space="preserve">much lower in the list of 214 countries </w:t>
      </w:r>
      <w:r w:rsidR="00E13942">
        <w:rPr>
          <w:lang w:val="en-GB"/>
        </w:rPr>
        <w:t>considered</w:t>
      </w:r>
      <w:r w:rsidR="001D7B65" w:rsidRPr="00506BD5">
        <w:rPr>
          <w:lang w:val="en-GB"/>
        </w:rPr>
        <w:t xml:space="preserve"> in the World Development </w:t>
      </w:r>
      <w:r w:rsidR="00E13942">
        <w:rPr>
          <w:lang w:val="en-GB"/>
        </w:rPr>
        <w:t xml:space="preserve">Indicators 2012 </w:t>
      </w:r>
      <w:r w:rsidR="001D7B65" w:rsidRPr="00506BD5">
        <w:rPr>
          <w:lang w:val="en-GB"/>
        </w:rPr>
        <w:t>(W</w:t>
      </w:r>
      <w:r w:rsidR="00E13942">
        <w:rPr>
          <w:lang w:val="en-GB"/>
        </w:rPr>
        <w:t xml:space="preserve">orld </w:t>
      </w:r>
      <w:r w:rsidR="001D7B65" w:rsidRPr="00506BD5">
        <w:rPr>
          <w:lang w:val="en-GB"/>
        </w:rPr>
        <w:t>B</w:t>
      </w:r>
      <w:r w:rsidR="00E13942">
        <w:rPr>
          <w:lang w:val="en-GB"/>
        </w:rPr>
        <w:t>ank,</w:t>
      </w:r>
      <w:r w:rsidR="001D7B65" w:rsidRPr="00506BD5">
        <w:rPr>
          <w:lang w:val="en-GB"/>
        </w:rPr>
        <w:t xml:space="preserve"> 2012). The</w:t>
      </w:r>
      <w:r w:rsidR="006C494B">
        <w:rPr>
          <w:lang w:val="en-GB"/>
        </w:rPr>
        <w:t>se</w:t>
      </w:r>
      <w:r w:rsidR="001D7B65" w:rsidRPr="00506BD5">
        <w:rPr>
          <w:lang w:val="en-GB"/>
        </w:rPr>
        <w:t xml:space="preserve"> range from rank </w:t>
      </w:r>
      <w:r w:rsidR="00C81C02" w:rsidRPr="00506BD5">
        <w:rPr>
          <w:lang w:val="en-GB"/>
        </w:rPr>
        <w:t xml:space="preserve">70 </w:t>
      </w:r>
      <w:r w:rsidR="00424C33" w:rsidRPr="00506BD5">
        <w:rPr>
          <w:lang w:val="en-GB"/>
        </w:rPr>
        <w:t>for</w:t>
      </w:r>
      <w:r w:rsidR="00C81C02" w:rsidRPr="00506BD5">
        <w:rPr>
          <w:lang w:val="en-GB"/>
        </w:rPr>
        <w:t xml:space="preserve"> Russia </w:t>
      </w:r>
      <w:r w:rsidR="006C494B">
        <w:rPr>
          <w:lang w:val="en-GB"/>
        </w:rPr>
        <w:t>(</w:t>
      </w:r>
      <w:r w:rsidR="00772628" w:rsidRPr="00506BD5">
        <w:rPr>
          <w:lang w:val="en-GB"/>
        </w:rPr>
        <w:t xml:space="preserve">with a p.c. </w:t>
      </w:r>
      <w:r w:rsidR="00772628" w:rsidRPr="00506BD5">
        <w:rPr>
          <w:lang w:val="en-GB"/>
        </w:rPr>
        <w:lastRenderedPageBreak/>
        <w:t>income close to other transition economies</w:t>
      </w:r>
      <w:r w:rsidR="006C494B">
        <w:rPr>
          <w:lang w:val="en-GB"/>
        </w:rPr>
        <w:t>)</w:t>
      </w:r>
      <w:r w:rsidR="00772628" w:rsidRPr="00506BD5">
        <w:rPr>
          <w:lang w:val="en-GB"/>
        </w:rPr>
        <w:t xml:space="preserve"> to rank </w:t>
      </w:r>
      <w:r w:rsidR="00C81C02" w:rsidRPr="00506BD5">
        <w:rPr>
          <w:lang w:val="en-GB"/>
        </w:rPr>
        <w:t>157 for India</w:t>
      </w:r>
      <w:r w:rsidR="00772628" w:rsidRPr="00506BD5">
        <w:rPr>
          <w:lang w:val="en-GB"/>
        </w:rPr>
        <w:t>.</w:t>
      </w:r>
      <w:r w:rsidR="00ED3EAA">
        <w:rPr>
          <w:lang w:val="en-GB"/>
        </w:rPr>
        <w:t xml:space="preserve"> </w:t>
      </w:r>
      <w:r w:rsidR="00A71AA4">
        <w:rPr>
          <w:lang w:val="en-GB"/>
        </w:rPr>
        <w:t xml:space="preserve">China’s </w:t>
      </w:r>
      <w:r w:rsidR="0074743A">
        <w:rPr>
          <w:lang w:val="en-GB"/>
        </w:rPr>
        <w:t>economic growth</w:t>
      </w:r>
      <w:r w:rsidR="0074743A" w:rsidRPr="0074743A">
        <w:rPr>
          <w:lang w:val="en-GB"/>
        </w:rPr>
        <w:t xml:space="preserve"> </w:t>
      </w:r>
      <w:r w:rsidR="0074743A">
        <w:rPr>
          <w:lang w:val="en-GB"/>
        </w:rPr>
        <w:t xml:space="preserve">over the last two decades, </w:t>
      </w:r>
      <w:r w:rsidR="00A71AA4">
        <w:rPr>
          <w:lang w:val="en-GB"/>
        </w:rPr>
        <w:t xml:space="preserve">and to lesser extent also </w:t>
      </w:r>
      <w:r w:rsidR="00ED3EAA">
        <w:rPr>
          <w:lang w:val="en-GB"/>
        </w:rPr>
        <w:t>India’s</w:t>
      </w:r>
      <w:r w:rsidR="0074743A">
        <w:rPr>
          <w:lang w:val="en-GB"/>
        </w:rPr>
        <w:t>,</w:t>
      </w:r>
      <w:r w:rsidR="00ED3EAA">
        <w:rPr>
          <w:lang w:val="en-GB"/>
        </w:rPr>
        <w:t xml:space="preserve"> </w:t>
      </w:r>
      <w:r w:rsidR="006C494B">
        <w:rPr>
          <w:lang w:val="en-GB"/>
        </w:rPr>
        <w:t xml:space="preserve">has been </w:t>
      </w:r>
      <w:r w:rsidR="00ED3EAA">
        <w:rPr>
          <w:lang w:val="en-GB"/>
        </w:rPr>
        <w:t xml:space="preserve">associated with </w:t>
      </w:r>
      <w:r w:rsidR="00A71AA4">
        <w:rPr>
          <w:lang w:val="en-GB"/>
        </w:rPr>
        <w:t xml:space="preserve">significant rises in inequality. Yet, the Gini indices </w:t>
      </w:r>
      <w:r w:rsidR="0074743A">
        <w:rPr>
          <w:lang w:val="en-GB"/>
        </w:rPr>
        <w:t xml:space="preserve">of these two countries </w:t>
      </w:r>
      <w:r w:rsidR="00A71AA4">
        <w:rPr>
          <w:lang w:val="en-GB"/>
        </w:rPr>
        <w:t xml:space="preserve">are still well below Brazil’s, which is among the highest in the world </w:t>
      </w:r>
      <w:r w:rsidR="0074743A">
        <w:rPr>
          <w:lang w:val="en-GB"/>
        </w:rPr>
        <w:t>despite some reductions in recent years. Russia experienced a steep rise in the Gini index during the early transition period but no discernible trend afterwards.</w:t>
      </w:r>
      <w:r w:rsidR="00A71AA4">
        <w:rPr>
          <w:lang w:val="en-GB"/>
        </w:rPr>
        <w:t xml:space="preserve"> </w:t>
      </w:r>
      <w:r w:rsidR="006A6C0F">
        <w:rPr>
          <w:lang w:val="en-GB"/>
        </w:rPr>
        <w:t>While poverty</w:t>
      </w:r>
      <w:r w:rsidR="006C494B">
        <w:rPr>
          <w:lang w:val="en-GB"/>
        </w:rPr>
        <w:t>,</w:t>
      </w:r>
      <w:r w:rsidR="006A6C0F">
        <w:rPr>
          <w:lang w:val="en-GB"/>
        </w:rPr>
        <w:t xml:space="preserve"> as defined by </w:t>
      </w:r>
      <w:r w:rsidR="00B93943">
        <w:rPr>
          <w:lang w:val="en-GB"/>
        </w:rPr>
        <w:t xml:space="preserve">the </w:t>
      </w:r>
      <w:r w:rsidR="00100BB6">
        <w:rPr>
          <w:lang w:val="en-GB"/>
        </w:rPr>
        <w:t>World Bank’s</w:t>
      </w:r>
      <w:r w:rsidR="00B93943">
        <w:rPr>
          <w:lang w:val="en-GB"/>
        </w:rPr>
        <w:t xml:space="preserve"> two-dollar poverty line</w:t>
      </w:r>
      <w:r w:rsidR="006C494B">
        <w:rPr>
          <w:lang w:val="en-GB"/>
        </w:rPr>
        <w:t>,</w:t>
      </w:r>
      <w:r w:rsidR="00B93943">
        <w:rPr>
          <w:lang w:val="en-GB"/>
        </w:rPr>
        <w:t xml:space="preserve"> has </w:t>
      </w:r>
      <w:r w:rsidR="006A6C0F">
        <w:rPr>
          <w:lang w:val="en-GB"/>
        </w:rPr>
        <w:t>almost disappeared in Russia</w:t>
      </w:r>
      <w:r w:rsidR="006C494B">
        <w:rPr>
          <w:lang w:val="en-GB"/>
        </w:rPr>
        <w:t>,</w:t>
      </w:r>
      <w:r w:rsidR="006A6C0F">
        <w:rPr>
          <w:lang w:val="en-GB"/>
        </w:rPr>
        <w:t xml:space="preserve"> it </w:t>
      </w:r>
      <w:r w:rsidR="00216DE4" w:rsidRPr="00506BD5">
        <w:rPr>
          <w:lang w:val="en-GB"/>
        </w:rPr>
        <w:t xml:space="preserve">is still </w:t>
      </w:r>
      <w:r w:rsidR="00B93943">
        <w:rPr>
          <w:lang w:val="en-GB"/>
        </w:rPr>
        <w:t xml:space="preserve">very </w:t>
      </w:r>
      <w:r w:rsidR="00216DE4" w:rsidRPr="00506BD5">
        <w:rPr>
          <w:lang w:val="en-GB"/>
        </w:rPr>
        <w:t>prevalent in India</w:t>
      </w:r>
      <w:r w:rsidR="00450C28">
        <w:rPr>
          <w:lang w:val="en-GB"/>
        </w:rPr>
        <w:t>,</w:t>
      </w:r>
      <w:r w:rsidR="00216DE4" w:rsidRPr="00506BD5">
        <w:rPr>
          <w:lang w:val="en-GB"/>
        </w:rPr>
        <w:t xml:space="preserve"> China </w:t>
      </w:r>
      <w:r w:rsidR="00633421" w:rsidRPr="00506BD5">
        <w:rPr>
          <w:lang w:val="en-GB"/>
        </w:rPr>
        <w:t xml:space="preserve">and Brazil </w:t>
      </w:r>
      <w:r w:rsidR="00216DE4" w:rsidRPr="00506BD5">
        <w:rPr>
          <w:lang w:val="en-GB"/>
        </w:rPr>
        <w:t>although poverty reduction programs have been effective in recent decades.</w:t>
      </w:r>
      <w:r w:rsidR="00F57A33">
        <w:rPr>
          <w:lang w:val="en-GB"/>
        </w:rPr>
        <w:t xml:space="preserve"> In India a third of the population </w:t>
      </w:r>
      <w:r w:rsidR="00A23833">
        <w:rPr>
          <w:lang w:val="en-GB"/>
        </w:rPr>
        <w:t xml:space="preserve">has to </w:t>
      </w:r>
      <w:r w:rsidR="00F57A33">
        <w:rPr>
          <w:lang w:val="en-GB"/>
        </w:rPr>
        <w:t xml:space="preserve">survive </w:t>
      </w:r>
      <w:r w:rsidR="00A23833">
        <w:rPr>
          <w:lang w:val="en-GB"/>
        </w:rPr>
        <w:t>on less than</w:t>
      </w:r>
      <w:r w:rsidR="00F57A33">
        <w:rPr>
          <w:lang w:val="en-GB"/>
        </w:rPr>
        <w:t xml:space="preserve"> the extreme-poverty threshold of </w:t>
      </w:r>
      <w:r w:rsidR="006C494B">
        <w:rPr>
          <w:lang w:val="en-GB"/>
        </w:rPr>
        <w:t>$</w:t>
      </w:r>
      <w:r w:rsidR="00F57A33">
        <w:rPr>
          <w:lang w:val="en-GB"/>
        </w:rPr>
        <w:t xml:space="preserve">1.25 per capita </w:t>
      </w:r>
      <w:r w:rsidR="006C494B">
        <w:rPr>
          <w:lang w:val="en-GB"/>
        </w:rPr>
        <w:t xml:space="preserve">per </w:t>
      </w:r>
      <w:r w:rsidR="00F57A33">
        <w:rPr>
          <w:lang w:val="en-GB"/>
        </w:rPr>
        <w:t>day</w:t>
      </w:r>
      <w:r w:rsidR="00A23833">
        <w:rPr>
          <w:lang w:val="en-GB"/>
        </w:rPr>
        <w:t xml:space="preserve">, </w:t>
      </w:r>
      <w:r w:rsidR="00145892">
        <w:rPr>
          <w:lang w:val="en-GB"/>
        </w:rPr>
        <w:t xml:space="preserve">indicating </w:t>
      </w:r>
      <w:r w:rsidR="00A23833">
        <w:rPr>
          <w:lang w:val="en-GB"/>
        </w:rPr>
        <w:t xml:space="preserve">that </w:t>
      </w:r>
      <w:r w:rsidR="00145892">
        <w:rPr>
          <w:lang w:val="en-GB"/>
        </w:rPr>
        <w:t>large parts</w:t>
      </w:r>
      <w:r w:rsidR="006C494B">
        <w:rPr>
          <w:lang w:val="en-GB"/>
        </w:rPr>
        <w:t xml:space="preserve"> of</w:t>
      </w:r>
      <w:r w:rsidR="00145892">
        <w:rPr>
          <w:lang w:val="en-GB"/>
        </w:rPr>
        <w:t xml:space="preserve"> India still exhibit features of a low-income country.</w:t>
      </w:r>
    </w:p>
    <w:p w:rsidR="00BD254A" w:rsidRPr="00506BD5" w:rsidRDefault="00EC66FF" w:rsidP="00C41870">
      <w:pPr>
        <w:rPr>
          <w:lang w:val="en-GB"/>
        </w:rPr>
      </w:pPr>
      <w:r>
        <w:rPr>
          <w:lang w:val="en-GB"/>
        </w:rPr>
        <w:t xml:space="preserve">Compared </w:t>
      </w:r>
      <w:r w:rsidR="009327EC">
        <w:rPr>
          <w:lang w:val="en-GB"/>
        </w:rPr>
        <w:t xml:space="preserve">to </w:t>
      </w:r>
      <w:r w:rsidR="002D3AD1">
        <w:rPr>
          <w:lang w:val="en-GB"/>
        </w:rPr>
        <w:t xml:space="preserve">O’Neill’s focus on </w:t>
      </w:r>
      <w:r>
        <w:rPr>
          <w:lang w:val="en-GB"/>
        </w:rPr>
        <w:t>the BRIC</w:t>
      </w:r>
      <w:r w:rsidR="00E13942">
        <w:rPr>
          <w:lang w:val="en-GB"/>
        </w:rPr>
        <w:t>s</w:t>
      </w:r>
      <w:r>
        <w:rPr>
          <w:lang w:val="en-GB"/>
        </w:rPr>
        <w:t xml:space="preserve">’ share in </w:t>
      </w:r>
      <w:r w:rsidR="002D3AD1">
        <w:rPr>
          <w:lang w:val="en-GB"/>
        </w:rPr>
        <w:t>the world economy as a whole</w:t>
      </w:r>
      <w:r w:rsidR="006C494B">
        <w:rPr>
          <w:lang w:val="en-GB"/>
        </w:rPr>
        <w:t>,</w:t>
      </w:r>
      <w:r w:rsidR="002D3AD1">
        <w:rPr>
          <w:lang w:val="en-GB"/>
        </w:rPr>
        <w:t xml:space="preserve"> </w:t>
      </w:r>
      <w:r>
        <w:rPr>
          <w:lang w:val="en-GB"/>
        </w:rPr>
        <w:t>their weight in world agriculture is even larger. In 2010, over 40 per cent of a</w:t>
      </w:r>
      <w:r w:rsidR="001D1328">
        <w:rPr>
          <w:lang w:val="en-GB"/>
        </w:rPr>
        <w:t>gricultural value added</w:t>
      </w:r>
      <w:r>
        <w:rPr>
          <w:lang w:val="en-GB"/>
        </w:rPr>
        <w:t xml:space="preserve"> (in current US$) was generated in BRIC countries</w:t>
      </w:r>
      <w:r w:rsidR="005A7CBA">
        <w:rPr>
          <w:lang w:val="en-GB"/>
        </w:rPr>
        <w:t>.</w:t>
      </w:r>
      <w:r w:rsidR="00B8762C">
        <w:rPr>
          <w:lang w:val="en-GB"/>
        </w:rPr>
        <w:t xml:space="preserve"> </w:t>
      </w:r>
      <w:r w:rsidR="006C494B">
        <w:rPr>
          <w:lang w:val="en-GB"/>
        </w:rPr>
        <w:t xml:space="preserve">At </w:t>
      </w:r>
      <w:r w:rsidR="00851F2A">
        <w:rPr>
          <w:lang w:val="en-GB"/>
        </w:rPr>
        <w:t xml:space="preserve">a </w:t>
      </w:r>
      <w:r>
        <w:rPr>
          <w:lang w:val="en-GB"/>
        </w:rPr>
        <w:t>national level, a</w:t>
      </w:r>
      <w:r w:rsidR="000C3208">
        <w:rPr>
          <w:lang w:val="en-GB"/>
        </w:rPr>
        <w:t xml:space="preserve">griculture is still a major economic sector </w:t>
      </w:r>
      <w:r w:rsidR="002D3AD1">
        <w:rPr>
          <w:lang w:val="en-GB"/>
        </w:rPr>
        <w:t>in India and China</w:t>
      </w:r>
      <w:r w:rsidR="006C494B">
        <w:rPr>
          <w:lang w:val="en-GB"/>
        </w:rPr>
        <w:t>,</w:t>
      </w:r>
      <w:r w:rsidR="002D3AD1">
        <w:rPr>
          <w:lang w:val="en-GB"/>
        </w:rPr>
        <w:t xml:space="preserve"> </w:t>
      </w:r>
      <w:r>
        <w:rPr>
          <w:lang w:val="en-GB"/>
        </w:rPr>
        <w:t>supplying huge populations</w:t>
      </w:r>
      <w:r w:rsidR="000C3208">
        <w:rPr>
          <w:lang w:val="en-GB"/>
        </w:rPr>
        <w:t xml:space="preserve"> </w:t>
      </w:r>
      <w:r w:rsidR="006C494B">
        <w:rPr>
          <w:lang w:val="en-GB"/>
        </w:rPr>
        <w:t xml:space="preserve">and </w:t>
      </w:r>
      <w:r>
        <w:rPr>
          <w:lang w:val="en-GB"/>
        </w:rPr>
        <w:t>amount</w:t>
      </w:r>
      <w:r w:rsidR="006C494B">
        <w:rPr>
          <w:lang w:val="en-GB"/>
        </w:rPr>
        <w:t>ing</w:t>
      </w:r>
      <w:r>
        <w:rPr>
          <w:lang w:val="en-GB"/>
        </w:rPr>
        <w:t xml:space="preserve"> to </w:t>
      </w:r>
      <w:r w:rsidR="00A05232">
        <w:rPr>
          <w:lang w:val="en-GB"/>
        </w:rPr>
        <w:t>1</w:t>
      </w:r>
      <w:r w:rsidR="00801C66">
        <w:rPr>
          <w:lang w:val="en-GB"/>
        </w:rPr>
        <w:t>8 and 10</w:t>
      </w:r>
      <w:r w:rsidR="00A05232">
        <w:rPr>
          <w:lang w:val="en-GB"/>
        </w:rPr>
        <w:t xml:space="preserve"> per cent</w:t>
      </w:r>
      <w:r w:rsidR="00801C66">
        <w:rPr>
          <w:lang w:val="en-GB"/>
        </w:rPr>
        <w:t>, respectively,</w:t>
      </w:r>
      <w:r w:rsidR="00A05232">
        <w:rPr>
          <w:lang w:val="en-GB"/>
        </w:rPr>
        <w:t xml:space="preserve"> of national GDP. </w:t>
      </w:r>
      <w:r w:rsidR="00446962">
        <w:rPr>
          <w:lang w:val="en-GB"/>
        </w:rPr>
        <w:t>For</w:t>
      </w:r>
      <w:r w:rsidR="00A05232">
        <w:rPr>
          <w:lang w:val="en-GB"/>
        </w:rPr>
        <w:t xml:space="preserve"> Russia and Brazil </w:t>
      </w:r>
      <w:r w:rsidR="00446962">
        <w:rPr>
          <w:lang w:val="en-GB"/>
        </w:rPr>
        <w:t>the share</w:t>
      </w:r>
      <w:r w:rsidR="00910C60">
        <w:rPr>
          <w:lang w:val="en-GB"/>
        </w:rPr>
        <w:t xml:space="preserve"> of agriculture in GDP </w:t>
      </w:r>
      <w:r w:rsidR="00446962">
        <w:rPr>
          <w:lang w:val="en-GB"/>
        </w:rPr>
        <w:t>is</w:t>
      </w:r>
      <w:r w:rsidR="00910C60">
        <w:rPr>
          <w:lang w:val="en-GB"/>
        </w:rPr>
        <w:t xml:space="preserve"> </w:t>
      </w:r>
      <w:r w:rsidR="00721599">
        <w:rPr>
          <w:lang w:val="en-GB"/>
        </w:rPr>
        <w:t xml:space="preserve">substantially </w:t>
      </w:r>
      <w:r w:rsidR="00910C60">
        <w:rPr>
          <w:lang w:val="en-GB"/>
        </w:rPr>
        <w:t>lower</w:t>
      </w:r>
      <w:r>
        <w:rPr>
          <w:lang w:val="en-GB"/>
        </w:rPr>
        <w:t xml:space="preserve">, </w:t>
      </w:r>
      <w:r w:rsidR="006C494B">
        <w:rPr>
          <w:lang w:val="en-GB"/>
        </w:rPr>
        <w:t xml:space="preserve">at </w:t>
      </w:r>
      <w:r>
        <w:rPr>
          <w:lang w:val="en-GB"/>
        </w:rPr>
        <w:t>four and five per cent</w:t>
      </w:r>
      <w:r w:rsidR="009327EC">
        <w:rPr>
          <w:lang w:val="en-GB"/>
        </w:rPr>
        <w:t>, respectively</w:t>
      </w:r>
      <w:r w:rsidR="0074743A">
        <w:rPr>
          <w:lang w:val="en-GB"/>
        </w:rPr>
        <w:t>.</w:t>
      </w:r>
      <w:r w:rsidR="00446962">
        <w:rPr>
          <w:lang w:val="en-GB"/>
        </w:rPr>
        <w:t xml:space="preserve"> However</w:t>
      </w:r>
      <w:r w:rsidR="00851F2A">
        <w:rPr>
          <w:lang w:val="en-GB"/>
        </w:rPr>
        <w:t>,</w:t>
      </w:r>
      <w:r w:rsidR="00446962">
        <w:rPr>
          <w:lang w:val="en-GB"/>
        </w:rPr>
        <w:t xml:space="preserve"> in Brazil agriculture </w:t>
      </w:r>
      <w:r w:rsidR="006C494B">
        <w:rPr>
          <w:lang w:val="en-GB"/>
        </w:rPr>
        <w:t>has particular importance</w:t>
      </w:r>
      <w:r w:rsidR="00446962">
        <w:rPr>
          <w:lang w:val="en-GB"/>
        </w:rPr>
        <w:t xml:space="preserve"> by </w:t>
      </w:r>
      <w:r w:rsidR="00AF4DA9">
        <w:rPr>
          <w:lang w:val="en-GB"/>
        </w:rPr>
        <w:t xml:space="preserve">its contribution </w:t>
      </w:r>
      <w:r w:rsidR="00002648">
        <w:rPr>
          <w:lang w:val="en-GB"/>
        </w:rPr>
        <w:t>to the balance of payments</w:t>
      </w:r>
      <w:r w:rsidR="00AF4DA9">
        <w:rPr>
          <w:lang w:val="en-GB"/>
        </w:rPr>
        <w:t>.</w:t>
      </w:r>
      <w:r w:rsidR="00BC4E66">
        <w:rPr>
          <w:lang w:val="en-GB"/>
        </w:rPr>
        <w:t xml:space="preserve"> Meat (mainly poultry and beef), sugar</w:t>
      </w:r>
      <w:r w:rsidR="00002648">
        <w:rPr>
          <w:lang w:val="en-GB"/>
        </w:rPr>
        <w:t>,</w:t>
      </w:r>
      <w:r w:rsidR="00BC4E66">
        <w:rPr>
          <w:lang w:val="en-GB"/>
        </w:rPr>
        <w:t xml:space="preserve"> soybean</w:t>
      </w:r>
      <w:r w:rsidR="00002648">
        <w:rPr>
          <w:lang w:val="en-GB"/>
        </w:rPr>
        <w:t>s and other agricultural produce represent over a third of Brazil’s merchandise exports</w:t>
      </w:r>
      <w:r w:rsidR="00BC4E66">
        <w:rPr>
          <w:lang w:val="en-GB"/>
        </w:rPr>
        <w:t xml:space="preserve">. </w:t>
      </w:r>
      <w:r w:rsidR="00BD254A" w:rsidRPr="00506BD5">
        <w:rPr>
          <w:lang w:val="en-GB"/>
        </w:rPr>
        <w:t xml:space="preserve">Russia has become </w:t>
      </w:r>
      <w:r w:rsidR="00BC4E66">
        <w:rPr>
          <w:lang w:val="en-GB"/>
        </w:rPr>
        <w:t>a major exporter in the markets for grains, particularly for wheat</w:t>
      </w:r>
      <w:r w:rsidR="00173332">
        <w:rPr>
          <w:lang w:val="en-GB"/>
        </w:rPr>
        <w:t>,</w:t>
      </w:r>
      <w:r w:rsidR="00BC4E66">
        <w:rPr>
          <w:lang w:val="en-GB"/>
        </w:rPr>
        <w:t xml:space="preserve"> </w:t>
      </w:r>
      <w:r w:rsidR="00002648">
        <w:rPr>
          <w:lang w:val="en-GB"/>
        </w:rPr>
        <w:t>and is expected to</w:t>
      </w:r>
      <w:r w:rsidR="00305EC0">
        <w:rPr>
          <w:lang w:val="en-GB"/>
        </w:rPr>
        <w:t xml:space="preserve"> further</w:t>
      </w:r>
      <w:r w:rsidR="00002648">
        <w:rPr>
          <w:lang w:val="en-GB"/>
        </w:rPr>
        <w:t xml:space="preserve"> expand in this regard </w:t>
      </w:r>
      <w:r w:rsidR="00BC4E66">
        <w:rPr>
          <w:lang w:val="en-GB"/>
        </w:rPr>
        <w:t xml:space="preserve">(cf. Pall </w:t>
      </w:r>
      <w:r w:rsidR="00BC4E66" w:rsidRPr="00FA3ACC">
        <w:rPr>
          <w:i/>
          <w:lang w:val="en-GB"/>
        </w:rPr>
        <w:t>et al</w:t>
      </w:r>
      <w:r w:rsidR="00BC4E66">
        <w:rPr>
          <w:lang w:val="en-GB"/>
        </w:rPr>
        <w:t xml:space="preserve">. in this </w:t>
      </w:r>
      <w:r w:rsidR="006C494B">
        <w:rPr>
          <w:lang w:val="en-GB"/>
        </w:rPr>
        <w:t>feature</w:t>
      </w:r>
      <w:r w:rsidR="00BC4E66">
        <w:rPr>
          <w:lang w:val="en-GB"/>
        </w:rPr>
        <w:t xml:space="preserve">). </w:t>
      </w:r>
      <w:r w:rsidR="00002648">
        <w:rPr>
          <w:lang w:val="en-GB"/>
        </w:rPr>
        <w:t xml:space="preserve">A quarter of the world’s agricultural </w:t>
      </w:r>
      <w:r w:rsidR="00305EC0">
        <w:rPr>
          <w:lang w:val="en-GB"/>
        </w:rPr>
        <w:t xml:space="preserve">land </w:t>
      </w:r>
      <w:r w:rsidR="00002648">
        <w:rPr>
          <w:lang w:val="en-GB"/>
        </w:rPr>
        <w:t xml:space="preserve">area is </w:t>
      </w:r>
      <w:r w:rsidR="00C42BD7">
        <w:rPr>
          <w:lang w:val="en-GB"/>
        </w:rPr>
        <w:t xml:space="preserve">situated </w:t>
      </w:r>
      <w:r w:rsidR="00305EC0">
        <w:rPr>
          <w:lang w:val="en-GB"/>
        </w:rPr>
        <w:t xml:space="preserve">in BRIC countries. The area per inhabitant is small in </w:t>
      </w:r>
      <w:r w:rsidR="00002648">
        <w:rPr>
          <w:lang w:val="en-GB"/>
        </w:rPr>
        <w:t>India and China</w:t>
      </w:r>
      <w:r w:rsidR="0027397F">
        <w:rPr>
          <w:lang w:val="en-GB"/>
        </w:rPr>
        <w:t>.</w:t>
      </w:r>
      <w:r w:rsidR="00C42BD7">
        <w:rPr>
          <w:lang w:val="en-GB"/>
        </w:rPr>
        <w:t xml:space="preserve"> China</w:t>
      </w:r>
      <w:r w:rsidR="00173332">
        <w:rPr>
          <w:lang w:val="en-GB"/>
        </w:rPr>
        <w:t>,</w:t>
      </w:r>
      <w:r w:rsidR="00C42BD7">
        <w:rPr>
          <w:lang w:val="en-GB"/>
        </w:rPr>
        <w:t xml:space="preserve"> </w:t>
      </w:r>
      <w:r w:rsidR="0027397F">
        <w:rPr>
          <w:lang w:val="en-GB"/>
        </w:rPr>
        <w:t xml:space="preserve">presently highly dependent on agricultural imports, particularly of protein feeds, </w:t>
      </w:r>
      <w:r w:rsidR="00C42BD7">
        <w:rPr>
          <w:lang w:val="en-GB"/>
        </w:rPr>
        <w:t xml:space="preserve">has started to invest in agricultural enterprises abroad </w:t>
      </w:r>
      <w:r w:rsidR="00305EC0">
        <w:rPr>
          <w:lang w:val="en-GB"/>
        </w:rPr>
        <w:t>aiming</w:t>
      </w:r>
      <w:r w:rsidR="00C42BD7">
        <w:rPr>
          <w:lang w:val="en-GB"/>
        </w:rPr>
        <w:t xml:space="preserve"> to secure control over food supplies</w:t>
      </w:r>
      <w:r w:rsidR="00305EC0">
        <w:rPr>
          <w:lang w:val="en-GB"/>
        </w:rPr>
        <w:t xml:space="preserve"> needed for its population</w:t>
      </w:r>
      <w:r w:rsidR="00C42BD7">
        <w:rPr>
          <w:lang w:val="en-GB"/>
        </w:rPr>
        <w:t>.</w:t>
      </w:r>
      <w:r w:rsidR="00002648">
        <w:rPr>
          <w:lang w:val="en-GB"/>
        </w:rPr>
        <w:t xml:space="preserve"> </w:t>
      </w:r>
      <w:r w:rsidR="00173332">
        <w:rPr>
          <w:lang w:val="en-GB"/>
        </w:rPr>
        <w:t xml:space="preserve">There are indications that India is pursuing a similar strategy. </w:t>
      </w:r>
      <w:r w:rsidR="00305EC0">
        <w:rPr>
          <w:lang w:val="en-GB"/>
        </w:rPr>
        <w:t xml:space="preserve">The per capita farmland endowment in </w:t>
      </w:r>
      <w:r w:rsidR="00002648">
        <w:rPr>
          <w:lang w:val="en-GB"/>
        </w:rPr>
        <w:t>Brazil and Russia</w:t>
      </w:r>
      <w:r w:rsidR="00305EC0">
        <w:rPr>
          <w:lang w:val="en-GB"/>
        </w:rPr>
        <w:t xml:space="preserve"> is larger</w:t>
      </w:r>
      <w:r w:rsidR="00173332">
        <w:rPr>
          <w:lang w:val="en-GB"/>
        </w:rPr>
        <w:t>;</w:t>
      </w:r>
      <w:r w:rsidR="00305EC0">
        <w:rPr>
          <w:lang w:val="en-GB"/>
        </w:rPr>
        <w:t xml:space="preserve"> </w:t>
      </w:r>
      <w:r w:rsidR="00C42BD7">
        <w:rPr>
          <w:lang w:val="en-GB"/>
        </w:rPr>
        <w:t xml:space="preserve">huge </w:t>
      </w:r>
      <w:r w:rsidR="00002648">
        <w:rPr>
          <w:lang w:val="en-GB"/>
        </w:rPr>
        <w:t xml:space="preserve">land resources </w:t>
      </w:r>
      <w:r w:rsidR="00305EC0">
        <w:rPr>
          <w:lang w:val="en-GB"/>
        </w:rPr>
        <w:t xml:space="preserve">allow these countries </w:t>
      </w:r>
      <w:r w:rsidR="00002648">
        <w:rPr>
          <w:lang w:val="en-GB"/>
        </w:rPr>
        <w:t xml:space="preserve">excess production </w:t>
      </w:r>
      <w:r w:rsidR="00002648" w:rsidRPr="00685A89">
        <w:t xml:space="preserve">for exports. </w:t>
      </w:r>
      <w:r w:rsidR="00E42D8D" w:rsidRPr="00685A89">
        <w:t>However, national and inte</w:t>
      </w:r>
      <w:r w:rsidR="00002648" w:rsidRPr="00685A89">
        <w:t xml:space="preserve">rnational statistics on Russia </w:t>
      </w:r>
      <w:r w:rsidR="00E42D8D" w:rsidRPr="00685A89">
        <w:t xml:space="preserve">still </w:t>
      </w:r>
      <w:r w:rsidR="00002648" w:rsidRPr="00685A89">
        <w:t>categorize</w:t>
      </w:r>
      <w:r w:rsidR="00E42D8D" w:rsidRPr="00685A89">
        <w:t xml:space="preserve"> </w:t>
      </w:r>
      <w:r w:rsidR="0027397F">
        <w:t>large</w:t>
      </w:r>
      <w:r w:rsidR="00E42D8D" w:rsidRPr="00685A89">
        <w:t xml:space="preserve"> </w:t>
      </w:r>
      <w:r w:rsidR="00002648" w:rsidRPr="00685A89">
        <w:t>areas as</w:t>
      </w:r>
      <w:r w:rsidR="00002648">
        <w:rPr>
          <w:lang w:val="en-GB"/>
        </w:rPr>
        <w:t xml:space="preserve"> agricultural land, which were </w:t>
      </w:r>
      <w:r w:rsidR="00E42D8D" w:rsidRPr="00506BD5">
        <w:rPr>
          <w:lang w:val="en-GB"/>
        </w:rPr>
        <w:t xml:space="preserve">abandoned after the end of socialist cultivation policies. </w:t>
      </w:r>
      <w:r w:rsidR="00B24333">
        <w:rPr>
          <w:lang w:val="en-GB"/>
        </w:rPr>
        <w:t>T</w:t>
      </w:r>
      <w:r w:rsidR="00E42D8D" w:rsidRPr="00506BD5">
        <w:rPr>
          <w:lang w:val="en-GB"/>
        </w:rPr>
        <w:t xml:space="preserve">he re-cultivation of at least part of these areas is questionable </w:t>
      </w:r>
      <w:r w:rsidR="00305EC0">
        <w:rPr>
          <w:lang w:val="en-GB"/>
        </w:rPr>
        <w:t xml:space="preserve">for </w:t>
      </w:r>
      <w:r w:rsidR="00E42D8D" w:rsidRPr="00506BD5">
        <w:rPr>
          <w:lang w:val="en-GB"/>
        </w:rPr>
        <w:t xml:space="preserve">economic </w:t>
      </w:r>
      <w:r w:rsidR="00305EC0">
        <w:rPr>
          <w:lang w:val="en-GB"/>
        </w:rPr>
        <w:t xml:space="preserve">and ecological reasons </w:t>
      </w:r>
      <w:r w:rsidR="002B01D8">
        <w:rPr>
          <w:lang w:val="en-GB"/>
        </w:rPr>
        <w:t xml:space="preserve">(Schierhorn </w:t>
      </w:r>
      <w:r w:rsidR="002B01D8" w:rsidRPr="00C00E6F">
        <w:rPr>
          <w:i/>
          <w:lang w:val="en-GB"/>
        </w:rPr>
        <w:t>et</w:t>
      </w:r>
      <w:r w:rsidR="002B01D8">
        <w:rPr>
          <w:lang w:val="en-GB"/>
        </w:rPr>
        <w:t xml:space="preserve"> </w:t>
      </w:r>
      <w:r w:rsidR="002B01D8" w:rsidRPr="00C00E6F">
        <w:rPr>
          <w:i/>
          <w:lang w:val="en-GB"/>
        </w:rPr>
        <w:t>al</w:t>
      </w:r>
      <w:r w:rsidR="002B01D8">
        <w:rPr>
          <w:lang w:val="en-GB"/>
        </w:rPr>
        <w:t>., 20</w:t>
      </w:r>
      <w:r w:rsidR="00C81E8D">
        <w:rPr>
          <w:lang w:val="en-GB"/>
        </w:rPr>
        <w:t>12</w:t>
      </w:r>
      <w:r w:rsidR="00E42D8D" w:rsidRPr="00506BD5">
        <w:rPr>
          <w:lang w:val="en-GB"/>
        </w:rPr>
        <w:t>)</w:t>
      </w:r>
      <w:r w:rsidR="002B01D8">
        <w:rPr>
          <w:lang w:val="en-GB"/>
        </w:rPr>
        <w:t>.</w:t>
      </w:r>
    </w:p>
    <w:p w:rsidR="00C00A34" w:rsidRDefault="00C00A34" w:rsidP="00C00A34">
      <w:pPr>
        <w:pStyle w:val="berschrift1"/>
        <w:rPr>
          <w:lang w:val="en-GB"/>
        </w:rPr>
      </w:pPr>
      <w:r>
        <w:rPr>
          <w:lang w:val="en-GB"/>
        </w:rPr>
        <w:t xml:space="preserve">Conditions </w:t>
      </w:r>
      <w:r w:rsidR="00D127AD">
        <w:rPr>
          <w:lang w:val="en-GB"/>
        </w:rPr>
        <w:t>for sustained</w:t>
      </w:r>
      <w:r>
        <w:rPr>
          <w:lang w:val="en-GB"/>
        </w:rPr>
        <w:t xml:space="preserve"> development</w:t>
      </w:r>
    </w:p>
    <w:p w:rsidR="007C1067" w:rsidRPr="007C1067" w:rsidRDefault="008F4548" w:rsidP="00685A89">
      <w:pPr>
        <w:rPr>
          <w:lang w:val="en-GB"/>
        </w:rPr>
      </w:pPr>
      <w:r>
        <w:rPr>
          <w:lang w:val="en-GB"/>
        </w:rPr>
        <w:t xml:space="preserve">Further prospects for growth in </w:t>
      </w:r>
      <w:r w:rsidR="005D1D49">
        <w:rPr>
          <w:lang w:val="en-GB"/>
        </w:rPr>
        <w:t xml:space="preserve">the </w:t>
      </w:r>
      <w:r>
        <w:rPr>
          <w:lang w:val="en-GB"/>
        </w:rPr>
        <w:t>BRIC</w:t>
      </w:r>
      <w:r w:rsidR="005D1D49">
        <w:rPr>
          <w:lang w:val="en-GB"/>
        </w:rPr>
        <w:t>s’</w:t>
      </w:r>
      <w:r>
        <w:rPr>
          <w:lang w:val="en-GB"/>
        </w:rPr>
        <w:t xml:space="preserve"> </w:t>
      </w:r>
      <w:proofErr w:type="spellStart"/>
      <w:r w:rsidR="00BE5BD8">
        <w:rPr>
          <w:lang w:val="en-GB"/>
        </w:rPr>
        <w:t>agri</w:t>
      </w:r>
      <w:proofErr w:type="spellEnd"/>
      <w:r w:rsidR="00547391">
        <w:rPr>
          <w:lang w:val="en-GB"/>
        </w:rPr>
        <w:t>-</w:t>
      </w:r>
      <w:r w:rsidR="00BE5BD8">
        <w:rPr>
          <w:lang w:val="en-GB"/>
        </w:rPr>
        <w:t xml:space="preserve">food sectors as well as in </w:t>
      </w:r>
      <w:r w:rsidR="00D127AD">
        <w:rPr>
          <w:lang w:val="en-GB"/>
        </w:rPr>
        <w:t xml:space="preserve">their </w:t>
      </w:r>
      <w:r w:rsidR="00BE5BD8">
        <w:rPr>
          <w:lang w:val="en-GB"/>
        </w:rPr>
        <w:t xml:space="preserve">general </w:t>
      </w:r>
      <w:r w:rsidR="00740A2E">
        <w:rPr>
          <w:lang w:val="en-GB"/>
        </w:rPr>
        <w:t xml:space="preserve">economy </w:t>
      </w:r>
      <w:r w:rsidR="00BE5BD8">
        <w:rPr>
          <w:lang w:val="en-GB"/>
        </w:rPr>
        <w:t xml:space="preserve">will depend </w:t>
      </w:r>
      <w:r w:rsidR="005D1D49">
        <w:rPr>
          <w:lang w:val="en-GB"/>
        </w:rPr>
        <w:t xml:space="preserve">on framework conditions </w:t>
      </w:r>
      <w:r w:rsidR="00740A2E">
        <w:rPr>
          <w:lang w:val="en-GB"/>
        </w:rPr>
        <w:t xml:space="preserve">which are </w:t>
      </w:r>
      <w:r w:rsidR="00C00A34">
        <w:rPr>
          <w:lang w:val="en-GB"/>
        </w:rPr>
        <w:t>specific</w:t>
      </w:r>
      <w:r w:rsidR="00740A2E">
        <w:rPr>
          <w:lang w:val="en-GB"/>
        </w:rPr>
        <w:t xml:space="preserve"> </w:t>
      </w:r>
      <w:r w:rsidR="00C00A34">
        <w:rPr>
          <w:lang w:val="en-GB"/>
        </w:rPr>
        <w:t>for</w:t>
      </w:r>
      <w:r w:rsidR="005D1D49">
        <w:rPr>
          <w:lang w:val="en-GB"/>
        </w:rPr>
        <w:t xml:space="preserve"> these </w:t>
      </w:r>
      <w:r w:rsidR="00C00A34">
        <w:rPr>
          <w:lang w:val="en-GB"/>
        </w:rPr>
        <w:t xml:space="preserve">large, </w:t>
      </w:r>
      <w:r w:rsidR="005D1D49">
        <w:rPr>
          <w:lang w:val="en-GB"/>
        </w:rPr>
        <w:t xml:space="preserve">fast growing economies. A diverse set of </w:t>
      </w:r>
      <w:r w:rsidR="006C494B">
        <w:rPr>
          <w:lang w:val="en-GB"/>
        </w:rPr>
        <w:t xml:space="preserve">relevant issues </w:t>
      </w:r>
      <w:r w:rsidR="005D1D49">
        <w:rPr>
          <w:lang w:val="en-GB"/>
        </w:rPr>
        <w:t xml:space="preserve">is addressed in the five contributions combined in this </w:t>
      </w:r>
      <w:r w:rsidR="007A37EB">
        <w:rPr>
          <w:lang w:val="en-GB"/>
        </w:rPr>
        <w:t>Special Feature</w:t>
      </w:r>
      <w:r w:rsidR="005D1D49">
        <w:rPr>
          <w:lang w:val="en-GB"/>
        </w:rPr>
        <w:t xml:space="preserve">. </w:t>
      </w:r>
      <w:r w:rsidR="001D46E0">
        <w:rPr>
          <w:lang w:val="en-GB"/>
        </w:rPr>
        <w:t xml:space="preserve">One aspect is the internal distribution of welfare (-growth) with its </w:t>
      </w:r>
      <w:r w:rsidR="007A37EB">
        <w:rPr>
          <w:lang w:val="en-GB"/>
        </w:rPr>
        <w:t xml:space="preserve">impact on socioeconomic stability. </w:t>
      </w:r>
      <w:r w:rsidR="006C494B">
        <w:rPr>
          <w:lang w:val="en-GB"/>
        </w:rPr>
        <w:t xml:space="preserve">This </w:t>
      </w:r>
      <w:r w:rsidR="001D46E0">
        <w:rPr>
          <w:lang w:val="en-GB"/>
        </w:rPr>
        <w:t>is addressed i</w:t>
      </w:r>
      <w:r w:rsidR="005D1D49">
        <w:rPr>
          <w:lang w:val="en-GB"/>
        </w:rPr>
        <w:t xml:space="preserve">n the paper on </w:t>
      </w:r>
      <w:r w:rsidR="005D1D49" w:rsidRPr="00FC6BDE">
        <w:rPr>
          <w:lang w:val="en-GB"/>
        </w:rPr>
        <w:t>Brazil</w:t>
      </w:r>
      <w:r w:rsidR="001D46E0">
        <w:rPr>
          <w:lang w:val="en-GB"/>
        </w:rPr>
        <w:t xml:space="preserve">, </w:t>
      </w:r>
      <w:r w:rsidR="005D1D49">
        <w:rPr>
          <w:lang w:val="en-GB"/>
        </w:rPr>
        <w:t>the country with the most unequal income distribution among BRIC</w:t>
      </w:r>
      <w:r w:rsidR="009505FD">
        <w:rPr>
          <w:lang w:val="en-GB"/>
        </w:rPr>
        <w:t>s</w:t>
      </w:r>
      <w:r w:rsidR="005D1D49">
        <w:rPr>
          <w:lang w:val="en-GB"/>
        </w:rPr>
        <w:t xml:space="preserve"> as measured by the Gini-index</w:t>
      </w:r>
      <w:r w:rsidR="009327EC">
        <w:rPr>
          <w:lang w:val="en-GB"/>
        </w:rPr>
        <w:t>.</w:t>
      </w:r>
      <w:r w:rsidR="005D1D49">
        <w:rPr>
          <w:lang w:val="en-GB"/>
        </w:rPr>
        <w:t xml:space="preserve"> </w:t>
      </w:r>
      <w:r w:rsidR="007C1067">
        <w:rPr>
          <w:lang w:val="en-GB"/>
        </w:rPr>
        <w:t xml:space="preserve">Between 2005 and 2008, world prices of many staple food commodities rose substantially. This led to widespread concern about possible impacts on poverty and hunger, whereas possible income gains for farmers and farm workers received less attention. </w:t>
      </w:r>
      <w:r w:rsidR="006C494B">
        <w:rPr>
          <w:lang w:val="en-GB"/>
        </w:rPr>
        <w:t>This ignorance</w:t>
      </w:r>
      <w:r w:rsidR="007C1067">
        <w:rPr>
          <w:lang w:val="en-GB"/>
        </w:rPr>
        <w:t xml:space="preserve"> is definitely inappropriate for large and competitive food producers with a predominantly wage-earning agricultural labour force</w:t>
      </w:r>
      <w:r w:rsidR="006C494B">
        <w:rPr>
          <w:lang w:val="en-GB"/>
        </w:rPr>
        <w:t>,</w:t>
      </w:r>
      <w:r w:rsidR="007C1067">
        <w:rPr>
          <w:lang w:val="en-GB"/>
        </w:rPr>
        <w:t xml:space="preserve"> such as </w:t>
      </w:r>
      <w:r w:rsidR="007C1067" w:rsidRPr="001D46E0">
        <w:rPr>
          <w:lang w:val="en-GB"/>
        </w:rPr>
        <w:t>Brazil</w:t>
      </w:r>
      <w:r w:rsidR="007C1067">
        <w:rPr>
          <w:lang w:val="en-GB"/>
        </w:rPr>
        <w:t>. Accordingly, in their estimates of the welfare consequences of the food price increases across Brazilian households,</w:t>
      </w:r>
      <w:r w:rsidR="007C1067" w:rsidRPr="00637A76">
        <w:rPr>
          <w:lang w:val="en-GB"/>
        </w:rPr>
        <w:t xml:space="preserve"> </w:t>
      </w:r>
      <w:r w:rsidR="007C1067" w:rsidRPr="00F17253">
        <w:rPr>
          <w:lang w:val="en-GB"/>
        </w:rPr>
        <w:t xml:space="preserve">Ferreira </w:t>
      </w:r>
      <w:r w:rsidR="007C1067" w:rsidRPr="00C00E6F">
        <w:rPr>
          <w:i/>
          <w:lang w:val="en-GB"/>
        </w:rPr>
        <w:t>et al</w:t>
      </w:r>
      <w:r w:rsidR="007C1067" w:rsidRPr="00F17253">
        <w:rPr>
          <w:lang w:val="en-GB"/>
        </w:rPr>
        <w:t>.</w:t>
      </w:r>
      <w:r w:rsidR="007C1067">
        <w:rPr>
          <w:i/>
          <w:lang w:val="en-GB"/>
        </w:rPr>
        <w:t xml:space="preserve"> </w:t>
      </w:r>
      <w:r w:rsidR="007C1067">
        <w:rPr>
          <w:lang w:val="en-GB"/>
        </w:rPr>
        <w:t xml:space="preserve">include general equilibrium effects on market and transfer incomes as well as the standard changes in consumer surplus. </w:t>
      </w:r>
      <w:r w:rsidR="00B0176D" w:rsidRPr="00B0176D">
        <w:rPr>
          <w:lang w:val="en-GB"/>
        </w:rPr>
        <w:t xml:space="preserve">They find that the loss of purchasing power implied by food price increases had a large, negative and markedly regressive impact on the volume of households’ (total) consumption. The market income effect in contrast, reflecting higher food prices’ impact on agricultural profits and wages, was positive and progressive, particularly in rural areas where substantial parts of the population benefit from agricultural revenues. </w:t>
      </w:r>
      <w:r w:rsidR="007C1067">
        <w:rPr>
          <w:lang w:val="en-GB"/>
        </w:rPr>
        <w:t xml:space="preserve">Because of this income effect on the rural poor and increases in two large social assistance </w:t>
      </w:r>
      <w:r w:rsidR="00D821DF">
        <w:rPr>
          <w:lang w:val="en-GB"/>
        </w:rPr>
        <w:t>programs</w:t>
      </w:r>
      <w:r w:rsidR="007C1067">
        <w:rPr>
          <w:lang w:val="en-GB"/>
        </w:rPr>
        <w:t>, the overall impact of higher food prices in Brazil was U-shaped, with middle-income groups suffering larger proportio</w:t>
      </w:r>
      <w:r w:rsidR="00547391">
        <w:rPr>
          <w:lang w:val="en-GB"/>
        </w:rPr>
        <w:t xml:space="preserve">nal losses than the very poor. </w:t>
      </w:r>
      <w:r w:rsidR="007C1067">
        <w:rPr>
          <w:lang w:val="en-GB"/>
        </w:rPr>
        <w:t>Nevertheless, since Brazil is 80 per cent urban, higher food prices still led to a greater incidence and depth of poverty at the national level</w:t>
      </w:r>
      <w:r w:rsidR="00332E95">
        <w:rPr>
          <w:lang w:val="en-GB"/>
        </w:rPr>
        <w:t>, pointing to the need of a social safety net that mitigates the negative consequences of the price shock</w:t>
      </w:r>
      <w:r w:rsidR="007C1067">
        <w:rPr>
          <w:lang w:val="en-GB"/>
        </w:rPr>
        <w:t>.</w:t>
      </w:r>
    </w:p>
    <w:p w:rsidR="00CB5532" w:rsidRDefault="001D46E0" w:rsidP="00C00A34">
      <w:pPr>
        <w:rPr>
          <w:rFonts w:eastAsia="Times New Roman" w:cstheme="minorHAnsi"/>
          <w:lang w:val="en-GB" w:eastAsia="en-US"/>
        </w:rPr>
      </w:pPr>
      <w:r>
        <w:rPr>
          <w:lang w:val="en-GB"/>
        </w:rPr>
        <w:t xml:space="preserve">Two of the papers are concerned with the behaviour of BRIC countries as participants </w:t>
      </w:r>
      <w:r w:rsidR="006C494B">
        <w:rPr>
          <w:lang w:val="en-GB"/>
        </w:rPr>
        <w:t xml:space="preserve">in </w:t>
      </w:r>
      <w:r w:rsidR="00B424EC">
        <w:rPr>
          <w:lang w:val="en-GB"/>
        </w:rPr>
        <w:t xml:space="preserve">cross-border </w:t>
      </w:r>
      <w:r>
        <w:rPr>
          <w:lang w:val="en-GB"/>
        </w:rPr>
        <w:t xml:space="preserve">agricultural trade and the framework conditions they face in </w:t>
      </w:r>
      <w:r w:rsidR="00B424EC">
        <w:rPr>
          <w:lang w:val="en-GB"/>
        </w:rPr>
        <w:t xml:space="preserve">international </w:t>
      </w:r>
      <w:r>
        <w:rPr>
          <w:lang w:val="en-GB"/>
        </w:rPr>
        <w:t xml:space="preserve">markets. </w:t>
      </w:r>
      <w:r w:rsidR="00B4333E">
        <w:rPr>
          <w:lang w:val="en-GB"/>
        </w:rPr>
        <w:t xml:space="preserve">During the last decade </w:t>
      </w:r>
      <w:r w:rsidR="00A81E89" w:rsidRPr="00FC6BDE">
        <w:rPr>
          <w:lang w:val="en-GB"/>
        </w:rPr>
        <w:t>Russia</w:t>
      </w:r>
      <w:r w:rsidR="00A81E89">
        <w:rPr>
          <w:lang w:val="en-GB"/>
        </w:rPr>
        <w:t xml:space="preserve"> has become one of the largest exporter</w:t>
      </w:r>
      <w:r w:rsidR="00FE438B">
        <w:rPr>
          <w:lang w:val="en-GB"/>
        </w:rPr>
        <w:t>s</w:t>
      </w:r>
      <w:r w:rsidR="00A81E89">
        <w:rPr>
          <w:lang w:val="en-GB"/>
        </w:rPr>
        <w:t xml:space="preserve"> of wheat. This development is </w:t>
      </w:r>
      <w:r w:rsidR="00FE438B">
        <w:rPr>
          <w:lang w:val="en-GB"/>
        </w:rPr>
        <w:t xml:space="preserve">mainly </w:t>
      </w:r>
      <w:r w:rsidR="00A81E89">
        <w:rPr>
          <w:lang w:val="en-GB"/>
        </w:rPr>
        <w:t xml:space="preserve">due to the fact that the livestock sector </w:t>
      </w:r>
      <w:r w:rsidR="00FE438B">
        <w:rPr>
          <w:lang w:val="en-GB"/>
        </w:rPr>
        <w:t xml:space="preserve">decreased </w:t>
      </w:r>
      <w:r w:rsidR="00A81E89">
        <w:rPr>
          <w:lang w:val="en-GB"/>
        </w:rPr>
        <w:t xml:space="preserve">tremendously </w:t>
      </w:r>
      <w:r w:rsidR="00FE438B">
        <w:rPr>
          <w:lang w:val="en-GB"/>
        </w:rPr>
        <w:t xml:space="preserve">after the breakdown of the Soviet Union. </w:t>
      </w:r>
      <w:r w:rsidR="00B4333E">
        <w:rPr>
          <w:lang w:val="en-GB"/>
        </w:rPr>
        <w:t>Russian wheat is mainly exported to low- and middle-income countries in the Middle East and North Africa (</w:t>
      </w:r>
      <w:r w:rsidR="006C494B">
        <w:rPr>
          <w:lang w:val="en-GB"/>
        </w:rPr>
        <w:t>with</w:t>
      </w:r>
      <w:r w:rsidR="00B4333E">
        <w:rPr>
          <w:lang w:val="en-GB"/>
        </w:rPr>
        <w:t xml:space="preserve"> Egypt </w:t>
      </w:r>
      <w:r w:rsidR="006C494B">
        <w:rPr>
          <w:lang w:val="en-GB"/>
        </w:rPr>
        <w:t xml:space="preserve">as </w:t>
      </w:r>
      <w:r w:rsidR="00B4333E">
        <w:rPr>
          <w:lang w:val="en-GB"/>
        </w:rPr>
        <w:t xml:space="preserve">the largest buyer of Russian wheat) </w:t>
      </w:r>
      <w:r w:rsidR="00D87226">
        <w:rPr>
          <w:lang w:val="en-GB"/>
        </w:rPr>
        <w:t>as well as</w:t>
      </w:r>
      <w:r w:rsidR="00B4333E">
        <w:rPr>
          <w:lang w:val="en-GB"/>
        </w:rPr>
        <w:t xml:space="preserve"> to Central Asia and the Caucasus. Pall et al. argue that especially countries of the former Soviet Union are still not fully integrated in world markets which might enable Russian wheat exporters to price discriminate against them. </w:t>
      </w:r>
      <w:r w:rsidR="00D87226">
        <w:rPr>
          <w:lang w:val="en-GB"/>
        </w:rPr>
        <w:t>T</w:t>
      </w:r>
      <w:r w:rsidR="00B4333E">
        <w:rPr>
          <w:lang w:val="en-GB"/>
        </w:rPr>
        <w:t>he authors investigate</w:t>
      </w:r>
      <w:r w:rsidR="00FE438B">
        <w:rPr>
          <w:lang w:val="en-GB"/>
        </w:rPr>
        <w:t xml:space="preserve"> whether Russian wheat exporters were </w:t>
      </w:r>
      <w:r w:rsidR="00D87226">
        <w:rPr>
          <w:lang w:val="en-GB"/>
        </w:rPr>
        <w:t xml:space="preserve">indeed </w:t>
      </w:r>
      <w:r w:rsidR="00FE438B">
        <w:rPr>
          <w:lang w:val="en-GB"/>
        </w:rPr>
        <w:t>able to price discriminate against certain wheat importing countries</w:t>
      </w:r>
      <w:r w:rsidR="004F54ED">
        <w:rPr>
          <w:lang w:val="en-GB"/>
        </w:rPr>
        <w:t xml:space="preserve">. </w:t>
      </w:r>
      <w:r w:rsidR="00B24333">
        <w:rPr>
          <w:lang w:val="en-GB"/>
        </w:rPr>
        <w:t xml:space="preserve">They apply a pricing-to-market model for a sample of </w:t>
      </w:r>
      <w:r w:rsidR="0074613C">
        <w:rPr>
          <w:lang w:val="en-GB"/>
        </w:rPr>
        <w:t>25</w:t>
      </w:r>
      <w:r w:rsidR="00B24333">
        <w:rPr>
          <w:lang w:val="en-GB"/>
        </w:rPr>
        <w:t xml:space="preserve"> wheat-importing countries and the time period </w:t>
      </w:r>
      <w:r w:rsidR="0074613C">
        <w:rPr>
          <w:lang w:val="en-GB"/>
        </w:rPr>
        <w:t>2002-2010</w:t>
      </w:r>
      <w:r w:rsidR="00B24333" w:rsidRPr="00381FA2">
        <w:rPr>
          <w:rFonts w:cstheme="minorHAnsi"/>
          <w:lang w:val="en-GB"/>
        </w:rPr>
        <w:t xml:space="preserve">. </w:t>
      </w:r>
      <w:r w:rsidR="00CB5532">
        <w:rPr>
          <w:rFonts w:cstheme="minorHAnsi"/>
          <w:lang w:val="en-GB"/>
        </w:rPr>
        <w:t xml:space="preserve">Their empirical results </w:t>
      </w:r>
      <w:r w:rsidR="006C494B">
        <w:rPr>
          <w:rFonts w:eastAsia="Times New Roman" w:cstheme="minorHAnsi"/>
          <w:lang w:val="en-GB" w:eastAsia="en-US"/>
        </w:rPr>
        <w:t>suggest</w:t>
      </w:r>
      <w:r w:rsidR="006C494B" w:rsidRPr="0057249B">
        <w:rPr>
          <w:rFonts w:eastAsia="Times New Roman" w:cstheme="minorHAnsi"/>
          <w:lang w:val="en-GB" w:eastAsia="en-US"/>
        </w:rPr>
        <w:t xml:space="preserve"> </w:t>
      </w:r>
      <w:r w:rsidR="00CB5532" w:rsidRPr="0057249B">
        <w:rPr>
          <w:rFonts w:eastAsia="Times New Roman" w:cstheme="minorHAnsi"/>
          <w:lang w:val="en-GB" w:eastAsia="en-US"/>
        </w:rPr>
        <w:t>that Russia is able to exercise pricing to market in some wheat-importing countries. However, this does not imply that Russia exerts market power in the world wheat market. Generally, the structure of the Russian wheat export</w:t>
      </w:r>
      <w:r w:rsidR="006C494B">
        <w:rPr>
          <w:rFonts w:eastAsia="Times New Roman" w:cstheme="minorHAnsi"/>
          <w:lang w:val="en-GB" w:eastAsia="en-US"/>
        </w:rPr>
        <w:t>s</w:t>
      </w:r>
      <w:r w:rsidR="00CB5532" w:rsidRPr="0057249B">
        <w:rPr>
          <w:rFonts w:eastAsia="Times New Roman" w:cstheme="minorHAnsi"/>
          <w:lang w:val="en-GB" w:eastAsia="en-US"/>
        </w:rPr>
        <w:t xml:space="preserve"> was found to be more competitive than </w:t>
      </w:r>
      <w:r w:rsidR="006C494B">
        <w:rPr>
          <w:rFonts w:eastAsia="Times New Roman" w:cstheme="minorHAnsi"/>
          <w:lang w:val="en-GB" w:eastAsia="en-US"/>
        </w:rPr>
        <w:t xml:space="preserve">previous studies have found </w:t>
      </w:r>
      <w:r w:rsidR="00CB5532" w:rsidRPr="0057249B">
        <w:rPr>
          <w:rFonts w:eastAsia="Times New Roman" w:cstheme="minorHAnsi"/>
          <w:lang w:val="en-GB" w:eastAsia="en-US"/>
        </w:rPr>
        <w:t>U.S. or Canadian wheat export</w:t>
      </w:r>
      <w:r w:rsidR="006C494B">
        <w:rPr>
          <w:rFonts w:eastAsia="Times New Roman" w:cstheme="minorHAnsi"/>
          <w:lang w:val="en-GB" w:eastAsia="en-US"/>
        </w:rPr>
        <w:t>s</w:t>
      </w:r>
      <w:r w:rsidR="00CB5532" w:rsidRPr="0057249B">
        <w:rPr>
          <w:rFonts w:eastAsia="Times New Roman" w:cstheme="minorHAnsi"/>
          <w:lang w:val="en-GB" w:eastAsia="en-US"/>
        </w:rPr>
        <w:t xml:space="preserve"> </w:t>
      </w:r>
      <w:r w:rsidR="006C494B">
        <w:rPr>
          <w:rFonts w:eastAsia="Times New Roman" w:cstheme="minorHAnsi"/>
          <w:lang w:val="en-GB" w:eastAsia="en-US"/>
        </w:rPr>
        <w:t>to be</w:t>
      </w:r>
      <w:r w:rsidR="00CB5532" w:rsidRPr="0057249B">
        <w:rPr>
          <w:rFonts w:eastAsia="Times New Roman" w:cstheme="minorHAnsi"/>
          <w:lang w:val="en-GB" w:eastAsia="en-US"/>
        </w:rPr>
        <w:t xml:space="preserve">. </w:t>
      </w:r>
      <w:r w:rsidR="006C494B">
        <w:rPr>
          <w:rFonts w:eastAsia="Times New Roman" w:cstheme="minorHAnsi"/>
          <w:lang w:val="en-GB" w:eastAsia="en-US"/>
        </w:rPr>
        <w:t>However, t</w:t>
      </w:r>
      <w:r w:rsidR="00CB5532" w:rsidRPr="0057249B">
        <w:rPr>
          <w:rFonts w:eastAsia="Times New Roman" w:cstheme="minorHAnsi"/>
          <w:lang w:val="en-GB" w:eastAsia="en-US"/>
        </w:rPr>
        <w:t>he estimated parameters of the model reveal evidence for the existence of pricing to market behaviour of Russian exporters in wheat importing countries where Russia has a large share in total imports and/or in countries in w</w:t>
      </w:r>
      <w:r w:rsidR="00B424EC">
        <w:rPr>
          <w:rFonts w:eastAsia="Times New Roman" w:cstheme="minorHAnsi"/>
          <w:lang w:val="en-GB" w:eastAsia="en-US"/>
        </w:rPr>
        <w:t>hich there are few competitors.</w:t>
      </w:r>
    </w:p>
    <w:p w:rsidR="00B424EC" w:rsidRPr="0057249B" w:rsidRDefault="00B424EC" w:rsidP="00C00A34">
      <w:pPr>
        <w:rPr>
          <w:lang w:val="en-GB" w:eastAsia="en-US"/>
        </w:rPr>
      </w:pPr>
      <w:r>
        <w:rPr>
          <w:lang w:val="en-GB" w:eastAsia="en-US"/>
        </w:rPr>
        <w:t xml:space="preserve">Brink </w:t>
      </w:r>
      <w:r w:rsidRPr="00B14C7D">
        <w:rPr>
          <w:i/>
          <w:lang w:val="en-GB" w:eastAsia="en-US"/>
        </w:rPr>
        <w:t>et al</w:t>
      </w:r>
      <w:r>
        <w:rPr>
          <w:lang w:val="en-GB" w:eastAsia="en-US"/>
        </w:rPr>
        <w:t xml:space="preserve">. </w:t>
      </w:r>
      <w:r w:rsidR="006C494B">
        <w:rPr>
          <w:lang w:val="en-GB" w:eastAsia="en-US"/>
        </w:rPr>
        <w:t>analyse</w:t>
      </w:r>
      <w:r w:rsidR="009C6C40">
        <w:rPr>
          <w:lang w:val="en-GB" w:eastAsia="en-US"/>
        </w:rPr>
        <w:t xml:space="preserve"> agricultural </w:t>
      </w:r>
      <w:r w:rsidR="00B14C7D">
        <w:rPr>
          <w:lang w:val="en-GB" w:eastAsia="en-US"/>
        </w:rPr>
        <w:t xml:space="preserve">and </w:t>
      </w:r>
      <w:r w:rsidR="009C6C40">
        <w:rPr>
          <w:lang w:val="en-GB" w:eastAsia="en-US"/>
        </w:rPr>
        <w:t>trade</w:t>
      </w:r>
      <w:r w:rsidR="006C494B">
        <w:rPr>
          <w:lang w:val="en-GB" w:eastAsia="en-US"/>
        </w:rPr>
        <w:t xml:space="preserve"> </w:t>
      </w:r>
      <w:r w:rsidR="00B14C7D">
        <w:rPr>
          <w:lang w:val="en-GB" w:eastAsia="en-US"/>
        </w:rPr>
        <w:t xml:space="preserve">policy </w:t>
      </w:r>
      <w:r w:rsidR="006C494B">
        <w:rPr>
          <w:lang w:val="en-GB" w:eastAsia="en-US"/>
        </w:rPr>
        <w:t>from the WTO institutional perspective</w:t>
      </w:r>
      <w:r w:rsidR="00B14C7D">
        <w:rPr>
          <w:lang w:val="en-GB" w:eastAsia="en-US"/>
        </w:rPr>
        <w:t>.</w:t>
      </w:r>
      <w:r w:rsidR="009C6C40">
        <w:rPr>
          <w:lang w:val="en-GB" w:eastAsia="en-US"/>
        </w:rPr>
        <w:t xml:space="preserve"> </w:t>
      </w:r>
      <w:r w:rsidR="00B14C7D">
        <w:rPr>
          <w:lang w:val="en-GB" w:eastAsia="en-US"/>
        </w:rPr>
        <w:t>T</w:t>
      </w:r>
      <w:r w:rsidR="009C6C40">
        <w:rPr>
          <w:lang w:val="en-GB" w:eastAsia="en-US"/>
        </w:rPr>
        <w:t>he BRIC</w:t>
      </w:r>
      <w:r w:rsidR="00B14C7D">
        <w:rPr>
          <w:lang w:val="en-GB" w:eastAsia="en-US"/>
        </w:rPr>
        <w:t>s</w:t>
      </w:r>
      <w:r w:rsidR="009C6C40">
        <w:rPr>
          <w:lang w:val="en-GB" w:eastAsia="en-US"/>
        </w:rPr>
        <w:t xml:space="preserve">’ behaviour as WTO partners – </w:t>
      </w:r>
      <w:r w:rsidR="00C5066D">
        <w:rPr>
          <w:lang w:val="en-GB" w:eastAsia="en-US"/>
        </w:rPr>
        <w:t xml:space="preserve">their </w:t>
      </w:r>
      <w:r w:rsidR="009C6C40">
        <w:rPr>
          <w:lang w:val="en-GB" w:eastAsia="en-US"/>
        </w:rPr>
        <w:t xml:space="preserve">notifications and support disciplines – </w:t>
      </w:r>
      <w:r w:rsidR="00C5066D">
        <w:rPr>
          <w:lang w:val="en-GB" w:eastAsia="en-US"/>
        </w:rPr>
        <w:t>reflects</w:t>
      </w:r>
      <w:r w:rsidR="006C494B">
        <w:rPr>
          <w:lang w:val="en-GB" w:eastAsia="en-US"/>
        </w:rPr>
        <w:t xml:space="preserve"> </w:t>
      </w:r>
      <w:r w:rsidR="00C5066D">
        <w:rPr>
          <w:lang w:val="en-GB" w:eastAsia="en-US"/>
        </w:rPr>
        <w:t xml:space="preserve">the </w:t>
      </w:r>
      <w:r w:rsidR="00B14C7D">
        <w:rPr>
          <w:lang w:val="en-GB" w:eastAsia="en-US"/>
        </w:rPr>
        <w:t xml:space="preserve">state and </w:t>
      </w:r>
      <w:r w:rsidR="009C6C40">
        <w:rPr>
          <w:lang w:val="en-GB" w:eastAsia="en-US"/>
        </w:rPr>
        <w:t xml:space="preserve">scope </w:t>
      </w:r>
      <w:r w:rsidR="00B14C7D">
        <w:rPr>
          <w:lang w:val="en-GB" w:eastAsia="en-US"/>
        </w:rPr>
        <w:t xml:space="preserve">of their farming sectors </w:t>
      </w:r>
      <w:r w:rsidR="009C6C40">
        <w:rPr>
          <w:lang w:val="en-GB" w:eastAsia="en-US"/>
        </w:rPr>
        <w:t xml:space="preserve">and likely objectives in </w:t>
      </w:r>
      <w:r w:rsidR="00C5066D">
        <w:rPr>
          <w:lang w:val="en-GB" w:eastAsia="en-US"/>
        </w:rPr>
        <w:t xml:space="preserve">their </w:t>
      </w:r>
      <w:r w:rsidR="009C6C40">
        <w:rPr>
          <w:lang w:val="en-GB" w:eastAsia="en-US"/>
        </w:rPr>
        <w:t>domestic support of agriculture</w:t>
      </w:r>
      <w:r w:rsidR="00C5066D">
        <w:rPr>
          <w:lang w:val="en-GB" w:eastAsia="en-US"/>
        </w:rPr>
        <w:t>.</w:t>
      </w:r>
      <w:r w:rsidR="009C6C40">
        <w:rPr>
          <w:lang w:val="en-GB" w:eastAsia="en-US"/>
        </w:rPr>
        <w:t xml:space="preserve"> </w:t>
      </w:r>
      <w:r w:rsidR="00C5066D">
        <w:rPr>
          <w:lang w:val="en-GB" w:eastAsia="en-US"/>
        </w:rPr>
        <w:t xml:space="preserve">These pieces of </w:t>
      </w:r>
      <w:r w:rsidR="00B14C7D">
        <w:rPr>
          <w:lang w:val="en-GB" w:eastAsia="en-US"/>
        </w:rPr>
        <w:t xml:space="preserve">information </w:t>
      </w:r>
      <w:r w:rsidR="00C5066D">
        <w:rPr>
          <w:lang w:val="en-GB" w:eastAsia="en-US"/>
        </w:rPr>
        <w:t xml:space="preserve">provide hints </w:t>
      </w:r>
      <w:r w:rsidR="009C6C40">
        <w:rPr>
          <w:lang w:val="en-GB" w:eastAsia="en-US"/>
        </w:rPr>
        <w:t>on the probable pathway the countries may take in international markets of agricultural commodities.</w:t>
      </w:r>
      <w:r w:rsidR="008756B3">
        <w:rPr>
          <w:lang w:val="en-GB" w:eastAsia="en-US"/>
        </w:rPr>
        <w:t xml:space="preserve"> The authors identify </w:t>
      </w:r>
      <w:r w:rsidR="006C494B">
        <w:rPr>
          <w:lang w:val="en-GB" w:eastAsia="en-US"/>
        </w:rPr>
        <w:t xml:space="preserve">considerable </w:t>
      </w:r>
      <w:r w:rsidR="008756B3">
        <w:rPr>
          <w:lang w:val="en-GB" w:eastAsia="en-US"/>
        </w:rPr>
        <w:t>scope for flexibility of agricultural support as a common feature of BRIC countries.</w:t>
      </w:r>
    </w:p>
    <w:p w:rsidR="00E8336C" w:rsidRPr="00B43723" w:rsidRDefault="008B5851" w:rsidP="00C00A34">
      <w:pPr>
        <w:rPr>
          <w:lang w:val="en-GB"/>
        </w:rPr>
      </w:pPr>
      <w:r>
        <w:rPr>
          <w:lang w:val="en-GB"/>
        </w:rPr>
        <w:t>High i</w:t>
      </w:r>
      <w:r w:rsidR="00E8336C" w:rsidRPr="00B43723">
        <w:rPr>
          <w:lang w:val="en-GB"/>
        </w:rPr>
        <w:t xml:space="preserve">nflow of FDI </w:t>
      </w:r>
      <w:r>
        <w:rPr>
          <w:lang w:val="en-GB"/>
        </w:rPr>
        <w:t xml:space="preserve">is a common phenomenon in BRIC countries </w:t>
      </w:r>
      <w:r w:rsidR="00E8336C" w:rsidRPr="00B43723">
        <w:rPr>
          <w:lang w:val="en-GB"/>
        </w:rPr>
        <w:t xml:space="preserve">and </w:t>
      </w:r>
      <w:r w:rsidR="00D81CE5">
        <w:rPr>
          <w:lang w:val="en-GB"/>
        </w:rPr>
        <w:t xml:space="preserve">the </w:t>
      </w:r>
      <w:r w:rsidR="006C494B">
        <w:rPr>
          <w:lang w:val="en-GB"/>
        </w:rPr>
        <w:t>behaviour</w:t>
      </w:r>
      <w:r w:rsidR="006C494B" w:rsidRPr="00B43723">
        <w:rPr>
          <w:lang w:val="en-GB"/>
        </w:rPr>
        <w:t xml:space="preserve"> </w:t>
      </w:r>
      <w:r w:rsidR="00E8336C" w:rsidRPr="00B43723">
        <w:rPr>
          <w:lang w:val="en-GB"/>
        </w:rPr>
        <w:t xml:space="preserve">of multinationals has </w:t>
      </w:r>
      <w:r w:rsidR="006C494B">
        <w:rPr>
          <w:lang w:val="en-GB"/>
        </w:rPr>
        <w:t>generated</w:t>
      </w:r>
      <w:r w:rsidR="006C494B" w:rsidRPr="00B43723">
        <w:rPr>
          <w:lang w:val="en-GB"/>
        </w:rPr>
        <w:t xml:space="preserve"> </w:t>
      </w:r>
      <w:r>
        <w:rPr>
          <w:lang w:val="en-GB"/>
        </w:rPr>
        <w:t xml:space="preserve">a </w:t>
      </w:r>
      <w:r w:rsidR="00E8336C" w:rsidRPr="00B43723">
        <w:rPr>
          <w:lang w:val="en-GB"/>
        </w:rPr>
        <w:t xml:space="preserve">debate about </w:t>
      </w:r>
      <w:r w:rsidR="00D81CE5">
        <w:rPr>
          <w:lang w:val="en-GB"/>
        </w:rPr>
        <w:t>their</w:t>
      </w:r>
      <w:r w:rsidR="006C494B">
        <w:rPr>
          <w:lang w:val="en-GB"/>
        </w:rPr>
        <w:t xml:space="preserve"> </w:t>
      </w:r>
      <w:r w:rsidR="00E8336C" w:rsidRPr="00B43723">
        <w:rPr>
          <w:lang w:val="en-GB"/>
        </w:rPr>
        <w:t xml:space="preserve">impact on economies, especially </w:t>
      </w:r>
      <w:r>
        <w:rPr>
          <w:lang w:val="en-GB"/>
        </w:rPr>
        <w:t xml:space="preserve">via </w:t>
      </w:r>
      <w:r w:rsidR="00E8336C" w:rsidRPr="00B43723">
        <w:rPr>
          <w:lang w:val="en-GB"/>
        </w:rPr>
        <w:t>linkages with domestic firm</w:t>
      </w:r>
      <w:r w:rsidR="008756B3">
        <w:rPr>
          <w:lang w:val="en-GB"/>
        </w:rPr>
        <w:t>s</w:t>
      </w:r>
      <w:r w:rsidR="00E8336C" w:rsidRPr="00B43723">
        <w:rPr>
          <w:lang w:val="en-GB"/>
        </w:rPr>
        <w:t xml:space="preserve"> and productivity </w:t>
      </w:r>
      <w:proofErr w:type="spellStart"/>
      <w:r w:rsidR="00E8336C" w:rsidRPr="00B43723">
        <w:rPr>
          <w:lang w:val="en-GB"/>
        </w:rPr>
        <w:t>spillovers</w:t>
      </w:r>
      <w:proofErr w:type="spellEnd"/>
      <w:r w:rsidR="00E8336C" w:rsidRPr="00B43723">
        <w:rPr>
          <w:lang w:val="en-GB"/>
        </w:rPr>
        <w:t xml:space="preserve">. </w:t>
      </w:r>
      <w:proofErr w:type="spellStart"/>
      <w:r w:rsidR="00E8336C" w:rsidRPr="00B43723">
        <w:rPr>
          <w:lang w:val="en-GB"/>
        </w:rPr>
        <w:t>Vandeplas</w:t>
      </w:r>
      <w:proofErr w:type="spellEnd"/>
      <w:r w:rsidR="00E8336C" w:rsidRPr="00B43723">
        <w:rPr>
          <w:lang w:val="en-GB"/>
        </w:rPr>
        <w:t xml:space="preserve"> </w:t>
      </w:r>
      <w:r w:rsidR="00E8336C" w:rsidRPr="00926E9A">
        <w:rPr>
          <w:i/>
          <w:lang w:val="en-GB"/>
        </w:rPr>
        <w:t>et al</w:t>
      </w:r>
      <w:r w:rsidR="00E8336C" w:rsidRPr="00B43723">
        <w:rPr>
          <w:lang w:val="en-GB"/>
        </w:rPr>
        <w:t xml:space="preserve">. compare </w:t>
      </w:r>
      <w:r w:rsidR="008756B3">
        <w:rPr>
          <w:lang w:val="en-GB"/>
        </w:rPr>
        <w:t xml:space="preserve">milk </w:t>
      </w:r>
      <w:r w:rsidR="00E8336C" w:rsidRPr="00B43723">
        <w:rPr>
          <w:lang w:val="en-GB"/>
        </w:rPr>
        <w:t>procu</w:t>
      </w:r>
      <w:r w:rsidR="008756B3">
        <w:rPr>
          <w:lang w:val="en-GB"/>
        </w:rPr>
        <w:t xml:space="preserve">rement </w:t>
      </w:r>
      <w:proofErr w:type="gramStart"/>
      <w:r w:rsidR="008756B3">
        <w:rPr>
          <w:lang w:val="en-GB"/>
        </w:rPr>
        <w:t>systems run by multinational dairy companies</w:t>
      </w:r>
      <w:r w:rsidR="00E8336C" w:rsidRPr="00B43723">
        <w:rPr>
          <w:lang w:val="en-GB"/>
        </w:rPr>
        <w:t xml:space="preserve"> </w:t>
      </w:r>
      <w:r>
        <w:rPr>
          <w:lang w:val="en-GB"/>
        </w:rPr>
        <w:t xml:space="preserve">in India </w:t>
      </w:r>
      <w:r w:rsidR="00E8336C" w:rsidRPr="00B43723">
        <w:rPr>
          <w:lang w:val="en-GB"/>
        </w:rPr>
        <w:t xml:space="preserve">with cooperative and informal channels and </w:t>
      </w:r>
      <w:r>
        <w:rPr>
          <w:lang w:val="en-GB"/>
        </w:rPr>
        <w:t>examines</w:t>
      </w:r>
      <w:proofErr w:type="gramEnd"/>
      <w:r w:rsidR="00E8336C" w:rsidRPr="00B43723">
        <w:rPr>
          <w:lang w:val="en-GB"/>
        </w:rPr>
        <w:t xml:space="preserve"> vertical </w:t>
      </w:r>
      <w:proofErr w:type="spellStart"/>
      <w:r w:rsidR="00E8336C" w:rsidRPr="00B43723">
        <w:rPr>
          <w:lang w:val="en-GB"/>
        </w:rPr>
        <w:t>spillover</w:t>
      </w:r>
      <w:proofErr w:type="spellEnd"/>
      <w:r w:rsidR="00E8336C" w:rsidRPr="00B43723">
        <w:rPr>
          <w:lang w:val="en-GB"/>
        </w:rPr>
        <w:t xml:space="preserve"> effects of these marketing channels on farm-level performance. The authors find that supplying to </w:t>
      </w:r>
      <w:r>
        <w:rPr>
          <w:lang w:val="en-GB"/>
        </w:rPr>
        <w:t xml:space="preserve">the </w:t>
      </w:r>
      <w:r w:rsidR="00E8336C" w:rsidRPr="00B43723">
        <w:rPr>
          <w:lang w:val="en-GB"/>
        </w:rPr>
        <w:t xml:space="preserve">cooperative </w:t>
      </w:r>
      <w:r>
        <w:rPr>
          <w:lang w:val="en-GB"/>
        </w:rPr>
        <w:t>or</w:t>
      </w:r>
      <w:r w:rsidR="00E8336C" w:rsidRPr="00B43723">
        <w:rPr>
          <w:lang w:val="en-GB"/>
        </w:rPr>
        <w:t xml:space="preserve"> </w:t>
      </w:r>
      <w:r>
        <w:rPr>
          <w:lang w:val="en-GB"/>
        </w:rPr>
        <w:t>to the multinational channel</w:t>
      </w:r>
      <w:r w:rsidR="00E8336C" w:rsidRPr="00B43723">
        <w:rPr>
          <w:lang w:val="en-GB"/>
        </w:rPr>
        <w:t xml:space="preserve"> </w:t>
      </w:r>
      <w:r>
        <w:rPr>
          <w:lang w:val="en-GB"/>
        </w:rPr>
        <w:t xml:space="preserve">is associated with higher </w:t>
      </w:r>
      <w:r w:rsidR="00E8336C" w:rsidRPr="00B43723">
        <w:rPr>
          <w:lang w:val="en-GB"/>
        </w:rPr>
        <w:t xml:space="preserve">productivity and profitability at the farm level </w:t>
      </w:r>
      <w:r w:rsidR="006C494B">
        <w:rPr>
          <w:lang w:val="en-GB"/>
        </w:rPr>
        <w:t xml:space="preserve">compared with </w:t>
      </w:r>
      <w:r>
        <w:rPr>
          <w:lang w:val="en-GB"/>
        </w:rPr>
        <w:t xml:space="preserve">supplying to the </w:t>
      </w:r>
      <w:r w:rsidR="00E8336C" w:rsidRPr="00B43723">
        <w:rPr>
          <w:lang w:val="en-GB"/>
        </w:rPr>
        <w:t xml:space="preserve">informal sector. </w:t>
      </w:r>
      <w:r w:rsidR="00AC6600">
        <w:rPr>
          <w:lang w:val="en-GB"/>
        </w:rPr>
        <w:t>Characteristic differences between milk producers typically supplying to the cooperative, the multinational and the informal dairy processors are also discussed</w:t>
      </w:r>
      <w:r w:rsidR="00E8336C" w:rsidRPr="00B43723">
        <w:rPr>
          <w:lang w:val="en-GB"/>
        </w:rPr>
        <w:t>.</w:t>
      </w:r>
    </w:p>
    <w:p w:rsidR="00CF2A16" w:rsidRDefault="00D81CE5" w:rsidP="00C00A34">
      <w:pPr>
        <w:rPr>
          <w:lang w:val="en-GB"/>
        </w:rPr>
      </w:pPr>
      <w:r>
        <w:rPr>
          <w:lang w:val="en-GB"/>
        </w:rPr>
        <w:t xml:space="preserve">By transferring modern and clean technologies to host countries, FDI may also contribute </w:t>
      </w:r>
      <w:r w:rsidR="0015301D">
        <w:rPr>
          <w:lang w:val="en-GB"/>
        </w:rPr>
        <w:t xml:space="preserve">to </w:t>
      </w:r>
      <w:r>
        <w:rPr>
          <w:lang w:val="en-GB"/>
        </w:rPr>
        <w:t>the control of pollution</w:t>
      </w:r>
      <w:r w:rsidR="0015301D">
        <w:rPr>
          <w:lang w:val="en-GB"/>
        </w:rPr>
        <w:t>.</w:t>
      </w:r>
      <w:r>
        <w:rPr>
          <w:lang w:val="en-GB"/>
        </w:rPr>
        <w:t xml:space="preserve"> </w:t>
      </w:r>
      <w:r w:rsidR="00F7420E">
        <w:rPr>
          <w:lang w:val="en-GB"/>
        </w:rPr>
        <w:t xml:space="preserve">Yang </w:t>
      </w:r>
      <w:r w:rsidR="00F7420E" w:rsidRPr="00926E9A">
        <w:rPr>
          <w:i/>
          <w:lang w:val="en-GB"/>
        </w:rPr>
        <w:t>et al</w:t>
      </w:r>
      <w:r w:rsidR="00F7420E">
        <w:rPr>
          <w:lang w:val="en-GB"/>
        </w:rPr>
        <w:t xml:space="preserve">. </w:t>
      </w:r>
      <w:r w:rsidR="00E741ED" w:rsidRPr="00506BD5">
        <w:rPr>
          <w:lang w:val="en-GB"/>
        </w:rPr>
        <w:t xml:space="preserve">focus on </w:t>
      </w:r>
      <w:r w:rsidR="00FC6BDE">
        <w:rPr>
          <w:lang w:val="en-GB"/>
        </w:rPr>
        <w:t>inward industrial FDI</w:t>
      </w:r>
      <w:r w:rsidR="0015301D">
        <w:rPr>
          <w:lang w:val="en-GB"/>
        </w:rPr>
        <w:t xml:space="preserve"> </w:t>
      </w:r>
      <w:r w:rsidR="006C494B">
        <w:rPr>
          <w:lang w:val="en-GB"/>
        </w:rPr>
        <w:t>to</w:t>
      </w:r>
      <w:r w:rsidR="0015301D">
        <w:rPr>
          <w:lang w:val="en-GB"/>
        </w:rPr>
        <w:t xml:space="preserve"> China</w:t>
      </w:r>
      <w:r w:rsidR="00FC6BDE">
        <w:rPr>
          <w:lang w:val="en-GB"/>
        </w:rPr>
        <w:t xml:space="preserve">, </w:t>
      </w:r>
      <w:r w:rsidR="001A3853" w:rsidRPr="00506BD5">
        <w:rPr>
          <w:lang w:val="en-GB"/>
        </w:rPr>
        <w:t>analys</w:t>
      </w:r>
      <w:r w:rsidR="0015301D">
        <w:rPr>
          <w:lang w:val="en-GB"/>
        </w:rPr>
        <w:t>ing</w:t>
      </w:r>
      <w:r w:rsidR="00E741ED" w:rsidRPr="00506BD5">
        <w:rPr>
          <w:lang w:val="en-GB"/>
        </w:rPr>
        <w:t xml:space="preserve"> whether </w:t>
      </w:r>
      <w:r w:rsidR="006C494B">
        <w:rPr>
          <w:lang w:val="en-GB"/>
        </w:rPr>
        <w:t>investment</w:t>
      </w:r>
      <w:r w:rsidR="006C494B" w:rsidRPr="00506BD5">
        <w:rPr>
          <w:lang w:val="en-GB"/>
        </w:rPr>
        <w:t xml:space="preserve"> </w:t>
      </w:r>
      <w:r w:rsidR="008A1A6E" w:rsidRPr="00506BD5">
        <w:rPr>
          <w:lang w:val="en-GB"/>
        </w:rPr>
        <w:t xml:space="preserve">in the industrial sector </w:t>
      </w:r>
      <w:r w:rsidR="00E741ED" w:rsidRPr="00506BD5">
        <w:rPr>
          <w:lang w:val="en-GB"/>
        </w:rPr>
        <w:t>financed by foreign investors differ</w:t>
      </w:r>
      <w:r w:rsidR="006C494B">
        <w:rPr>
          <w:lang w:val="en-GB"/>
        </w:rPr>
        <w:t>s</w:t>
      </w:r>
      <w:r w:rsidR="00E741ED" w:rsidRPr="00506BD5">
        <w:rPr>
          <w:lang w:val="en-GB"/>
        </w:rPr>
        <w:t xml:space="preserve"> from domestically </w:t>
      </w:r>
      <w:r w:rsidR="00B023C2" w:rsidRPr="00506BD5">
        <w:rPr>
          <w:lang w:val="en-GB"/>
        </w:rPr>
        <w:t xml:space="preserve">funded </w:t>
      </w:r>
      <w:r w:rsidR="006C494B">
        <w:rPr>
          <w:lang w:val="en-GB"/>
        </w:rPr>
        <w:t>investment</w:t>
      </w:r>
      <w:r w:rsidR="006C494B" w:rsidRPr="00506BD5">
        <w:rPr>
          <w:lang w:val="en-GB"/>
        </w:rPr>
        <w:t xml:space="preserve"> </w:t>
      </w:r>
      <w:r w:rsidR="00B023C2" w:rsidRPr="00506BD5">
        <w:rPr>
          <w:lang w:val="en-GB"/>
        </w:rPr>
        <w:t>in terms of environmental impact.</w:t>
      </w:r>
      <w:r w:rsidR="00912FCF" w:rsidRPr="00506BD5">
        <w:rPr>
          <w:lang w:val="en-GB"/>
        </w:rPr>
        <w:t xml:space="preserve"> </w:t>
      </w:r>
      <w:r w:rsidR="001A3853">
        <w:rPr>
          <w:lang w:val="en-GB"/>
        </w:rPr>
        <w:t>E</w:t>
      </w:r>
      <w:r w:rsidR="00892E5E" w:rsidRPr="00506BD5">
        <w:rPr>
          <w:lang w:val="en-GB"/>
        </w:rPr>
        <w:t xml:space="preserve">nvironmental degradation has become </w:t>
      </w:r>
      <w:r w:rsidR="00D20C2C" w:rsidRPr="00506BD5">
        <w:rPr>
          <w:lang w:val="en-GB"/>
        </w:rPr>
        <w:t xml:space="preserve">a serious side effect </w:t>
      </w:r>
      <w:r w:rsidR="00892E5E" w:rsidRPr="00506BD5">
        <w:rPr>
          <w:lang w:val="en-GB"/>
        </w:rPr>
        <w:t xml:space="preserve">of </w:t>
      </w:r>
      <w:r w:rsidR="00D20C2C" w:rsidRPr="00506BD5">
        <w:rPr>
          <w:lang w:val="en-GB"/>
        </w:rPr>
        <w:t xml:space="preserve">growth in </w:t>
      </w:r>
      <w:r w:rsidR="00D20C2C" w:rsidRPr="00FC6BDE">
        <w:rPr>
          <w:lang w:val="en-GB"/>
        </w:rPr>
        <w:t>China</w:t>
      </w:r>
      <w:r w:rsidR="00D20C2C" w:rsidRPr="00506BD5">
        <w:rPr>
          <w:lang w:val="en-GB"/>
        </w:rPr>
        <w:t xml:space="preserve"> and a limit to further expansion</w:t>
      </w:r>
      <w:r w:rsidR="001A3853">
        <w:rPr>
          <w:lang w:val="en-GB"/>
        </w:rPr>
        <w:t>.</w:t>
      </w:r>
      <w:r w:rsidR="00506BD5" w:rsidRPr="00506BD5">
        <w:rPr>
          <w:lang w:val="en-GB"/>
        </w:rPr>
        <w:t xml:space="preserve"> </w:t>
      </w:r>
      <w:r w:rsidR="001A3853">
        <w:rPr>
          <w:lang w:val="en-GB"/>
        </w:rPr>
        <w:t>C</w:t>
      </w:r>
      <w:r w:rsidR="00506BD5" w:rsidRPr="00506BD5">
        <w:rPr>
          <w:lang w:val="en-GB"/>
        </w:rPr>
        <w:t xml:space="preserve">ontrolling pollution has </w:t>
      </w:r>
      <w:r w:rsidR="001A3853">
        <w:rPr>
          <w:lang w:val="en-GB"/>
        </w:rPr>
        <w:t xml:space="preserve">hence </w:t>
      </w:r>
      <w:r w:rsidR="00506BD5" w:rsidRPr="00506BD5">
        <w:rPr>
          <w:lang w:val="en-GB"/>
        </w:rPr>
        <w:t xml:space="preserve">become a major concern of the </w:t>
      </w:r>
      <w:r w:rsidR="001A3853" w:rsidRPr="00506BD5">
        <w:rPr>
          <w:lang w:val="en-GB"/>
        </w:rPr>
        <w:t>government</w:t>
      </w:r>
      <w:r w:rsidR="001A3853">
        <w:rPr>
          <w:lang w:val="en-GB"/>
        </w:rPr>
        <w:t xml:space="preserve"> and </w:t>
      </w:r>
      <w:r w:rsidR="001C4474">
        <w:rPr>
          <w:lang w:val="en-GB"/>
        </w:rPr>
        <w:t>the authors</w:t>
      </w:r>
      <w:r w:rsidR="00741747">
        <w:rPr>
          <w:lang w:val="en-GB"/>
        </w:rPr>
        <w:t xml:space="preserve"> show</w:t>
      </w:r>
      <w:r w:rsidR="001A3853">
        <w:rPr>
          <w:lang w:val="en-GB"/>
        </w:rPr>
        <w:t xml:space="preserve"> that encouraging cooperation with foreign investors may be an option in this regard</w:t>
      </w:r>
      <w:r w:rsidR="00D20C2C" w:rsidRPr="00506BD5">
        <w:rPr>
          <w:lang w:val="en-GB"/>
        </w:rPr>
        <w:t xml:space="preserve">. </w:t>
      </w:r>
      <w:r w:rsidR="00741747">
        <w:rPr>
          <w:lang w:val="en-GB"/>
        </w:rPr>
        <w:t>At least for the</w:t>
      </w:r>
      <w:r w:rsidR="008A10AE">
        <w:rPr>
          <w:lang w:val="en-GB"/>
        </w:rPr>
        <w:t xml:space="preserve"> period of </w:t>
      </w:r>
      <w:r w:rsidR="00741747">
        <w:rPr>
          <w:lang w:val="en-GB"/>
        </w:rPr>
        <w:t xml:space="preserve">their </w:t>
      </w:r>
      <w:r w:rsidR="008A10AE">
        <w:rPr>
          <w:lang w:val="en-GB"/>
        </w:rPr>
        <w:t xml:space="preserve">analysis </w:t>
      </w:r>
      <w:r w:rsidR="00741747">
        <w:rPr>
          <w:lang w:val="en-GB"/>
        </w:rPr>
        <w:t>the authors</w:t>
      </w:r>
      <w:r w:rsidR="00D20C2C" w:rsidRPr="00506BD5">
        <w:rPr>
          <w:lang w:val="en-GB"/>
        </w:rPr>
        <w:t xml:space="preserve"> show </w:t>
      </w:r>
      <w:r w:rsidR="00506BD5" w:rsidRPr="00506BD5">
        <w:rPr>
          <w:lang w:val="en-GB"/>
        </w:rPr>
        <w:t>t</w:t>
      </w:r>
      <w:r w:rsidR="00D20C2C" w:rsidRPr="00506BD5">
        <w:rPr>
          <w:lang w:val="en-GB"/>
        </w:rPr>
        <w:t xml:space="preserve">hat </w:t>
      </w:r>
      <w:r w:rsidR="001A3853">
        <w:rPr>
          <w:lang w:val="en-GB"/>
        </w:rPr>
        <w:t>the average</w:t>
      </w:r>
      <w:r w:rsidR="00D20C2C" w:rsidRPr="00506BD5">
        <w:rPr>
          <w:lang w:val="en-GB"/>
        </w:rPr>
        <w:t xml:space="preserve"> foreign Dollar invested in Chinese factories </w:t>
      </w:r>
      <w:r w:rsidR="008A10AE">
        <w:rPr>
          <w:lang w:val="en-GB"/>
        </w:rPr>
        <w:t>resulted in lower environmental emissions</w:t>
      </w:r>
      <w:r w:rsidR="006C494B">
        <w:rPr>
          <w:lang w:val="en-GB"/>
        </w:rPr>
        <w:t>,</w:t>
      </w:r>
      <w:r w:rsidR="008A10AE">
        <w:rPr>
          <w:lang w:val="en-GB"/>
        </w:rPr>
        <w:t xml:space="preserve"> in spite of higher positive output effects</w:t>
      </w:r>
      <w:r w:rsidR="006C494B">
        <w:rPr>
          <w:lang w:val="en-GB"/>
        </w:rPr>
        <w:t>,</w:t>
      </w:r>
      <w:r w:rsidR="008A10AE">
        <w:rPr>
          <w:lang w:val="en-GB"/>
        </w:rPr>
        <w:t xml:space="preserve"> </w:t>
      </w:r>
      <w:r w:rsidR="001A3853">
        <w:rPr>
          <w:lang w:val="en-GB"/>
        </w:rPr>
        <w:t xml:space="preserve">than equivalent </w:t>
      </w:r>
      <w:r w:rsidR="008A10AE">
        <w:rPr>
          <w:lang w:val="en-GB"/>
        </w:rPr>
        <w:t xml:space="preserve">investments from domestic sources. </w:t>
      </w:r>
      <w:r w:rsidR="00970579">
        <w:rPr>
          <w:lang w:val="en-GB"/>
        </w:rPr>
        <w:t xml:space="preserve">This </w:t>
      </w:r>
      <w:r w:rsidR="00F165D8">
        <w:rPr>
          <w:lang w:val="en-GB"/>
        </w:rPr>
        <w:t xml:space="preserve">result </w:t>
      </w:r>
      <w:r w:rsidR="006C494B">
        <w:rPr>
          <w:lang w:val="en-GB"/>
        </w:rPr>
        <w:t>prompts</w:t>
      </w:r>
      <w:r w:rsidR="00F165D8">
        <w:rPr>
          <w:lang w:val="en-GB"/>
        </w:rPr>
        <w:t xml:space="preserve"> further </w:t>
      </w:r>
      <w:r w:rsidR="006C494B">
        <w:rPr>
          <w:lang w:val="en-GB"/>
        </w:rPr>
        <w:t xml:space="preserve">investigation </w:t>
      </w:r>
      <w:r w:rsidR="00741747">
        <w:rPr>
          <w:lang w:val="en-GB"/>
        </w:rPr>
        <w:t xml:space="preserve">- </w:t>
      </w:r>
      <w:r w:rsidR="00F165D8">
        <w:rPr>
          <w:lang w:val="en-GB"/>
        </w:rPr>
        <w:t xml:space="preserve">by comparison of domestic and foreign investments </w:t>
      </w:r>
      <w:r w:rsidR="006C494B">
        <w:rPr>
          <w:lang w:val="en-GB"/>
        </w:rPr>
        <w:t>–</w:t>
      </w:r>
      <w:r w:rsidR="00741747">
        <w:rPr>
          <w:lang w:val="en-GB"/>
        </w:rPr>
        <w:t xml:space="preserve"> </w:t>
      </w:r>
      <w:r w:rsidR="006C494B">
        <w:rPr>
          <w:lang w:val="en-GB"/>
        </w:rPr>
        <w:t xml:space="preserve">of </w:t>
      </w:r>
      <w:r w:rsidR="00F165D8">
        <w:rPr>
          <w:lang w:val="en-GB"/>
        </w:rPr>
        <w:t xml:space="preserve">how efficiency and environmental friendliness in the Chinese industrial sector </w:t>
      </w:r>
      <w:r w:rsidR="006C494B">
        <w:rPr>
          <w:lang w:val="en-GB"/>
        </w:rPr>
        <w:t xml:space="preserve">might </w:t>
      </w:r>
      <w:r w:rsidR="00F165D8">
        <w:rPr>
          <w:lang w:val="en-GB"/>
        </w:rPr>
        <w:t>be improved.</w:t>
      </w:r>
    </w:p>
    <w:p w:rsidR="00AD095D" w:rsidRPr="00506BD5" w:rsidRDefault="00A76083" w:rsidP="00C00A34">
      <w:pPr>
        <w:rPr>
          <w:lang w:val="en-GB"/>
        </w:rPr>
      </w:pPr>
      <w:r>
        <w:rPr>
          <w:lang w:val="en-GB"/>
        </w:rPr>
        <w:t>The papers selected for this s</w:t>
      </w:r>
      <w:r w:rsidR="001F16BF">
        <w:rPr>
          <w:lang w:val="en-GB"/>
        </w:rPr>
        <w:t xml:space="preserve">pecial </w:t>
      </w:r>
      <w:r>
        <w:rPr>
          <w:lang w:val="en-GB"/>
        </w:rPr>
        <w:t>f</w:t>
      </w:r>
      <w:r w:rsidR="001F16BF">
        <w:rPr>
          <w:lang w:val="en-GB"/>
        </w:rPr>
        <w:t xml:space="preserve">eature can obviously only </w:t>
      </w:r>
      <w:r>
        <w:rPr>
          <w:lang w:val="en-GB"/>
        </w:rPr>
        <w:t>deal with</w:t>
      </w:r>
      <w:r w:rsidR="001F16BF">
        <w:rPr>
          <w:lang w:val="en-GB"/>
        </w:rPr>
        <w:t xml:space="preserve"> </w:t>
      </w:r>
      <w:r w:rsidR="00DE5BFA">
        <w:rPr>
          <w:lang w:val="en-GB"/>
        </w:rPr>
        <w:t>a subset of the issues</w:t>
      </w:r>
      <w:r w:rsidR="001F16BF">
        <w:rPr>
          <w:lang w:val="en-GB"/>
        </w:rPr>
        <w:t xml:space="preserve"> </w:t>
      </w:r>
      <w:r w:rsidR="00DE5BFA">
        <w:rPr>
          <w:lang w:val="en-GB"/>
        </w:rPr>
        <w:t>that are importan</w:t>
      </w:r>
      <w:r>
        <w:rPr>
          <w:lang w:val="en-GB"/>
        </w:rPr>
        <w:t>t</w:t>
      </w:r>
      <w:r w:rsidR="00DE5BFA">
        <w:rPr>
          <w:lang w:val="en-GB"/>
        </w:rPr>
        <w:t xml:space="preserve"> </w:t>
      </w:r>
      <w:r w:rsidR="00507478">
        <w:rPr>
          <w:lang w:val="en-GB"/>
        </w:rPr>
        <w:t>for the BRIC</w:t>
      </w:r>
      <w:r w:rsidR="001C4474">
        <w:rPr>
          <w:lang w:val="en-GB"/>
        </w:rPr>
        <w:t>s</w:t>
      </w:r>
      <w:r w:rsidR="00507478">
        <w:rPr>
          <w:lang w:val="en-GB"/>
        </w:rPr>
        <w:t>’ further development</w:t>
      </w:r>
      <w:r w:rsidR="00DE5BFA">
        <w:rPr>
          <w:lang w:val="en-GB"/>
        </w:rPr>
        <w:t>.</w:t>
      </w:r>
      <w:r w:rsidR="00507478">
        <w:rPr>
          <w:lang w:val="en-GB"/>
        </w:rPr>
        <w:t xml:space="preserve"> </w:t>
      </w:r>
      <w:r w:rsidR="00DE5BFA">
        <w:rPr>
          <w:lang w:val="en-GB"/>
        </w:rPr>
        <w:t>O</w:t>
      </w:r>
      <w:r w:rsidR="00507478">
        <w:rPr>
          <w:lang w:val="en-GB"/>
        </w:rPr>
        <w:t xml:space="preserve">ther topics </w:t>
      </w:r>
      <w:r w:rsidR="00DE5BFA">
        <w:rPr>
          <w:lang w:val="en-GB"/>
        </w:rPr>
        <w:t xml:space="preserve">of direct relevance for BRIC countries such as the recent surge in commodity prices, the competition between fork and tank in utilization of farm produce, and land grabbing </w:t>
      </w:r>
      <w:r w:rsidR="00507478">
        <w:rPr>
          <w:lang w:val="en-GB"/>
        </w:rPr>
        <w:t xml:space="preserve">were also discussed </w:t>
      </w:r>
      <w:r w:rsidR="006C494B">
        <w:rPr>
          <w:lang w:val="en-GB"/>
        </w:rPr>
        <w:t xml:space="preserve">in </w:t>
      </w:r>
      <w:r w:rsidR="00507478">
        <w:rPr>
          <w:lang w:val="en-GB"/>
        </w:rPr>
        <w:t>the conference wh</w:t>
      </w:r>
      <w:r w:rsidR="001F16BF">
        <w:rPr>
          <w:lang w:val="en-GB"/>
        </w:rPr>
        <w:t>ere</w:t>
      </w:r>
      <w:r w:rsidR="00507478">
        <w:rPr>
          <w:lang w:val="en-GB"/>
        </w:rPr>
        <w:t xml:space="preserve"> these papers were presented. Jim O’Neill’s 2001-paper was followed by a number of </w:t>
      </w:r>
      <w:r w:rsidR="000B2703">
        <w:rPr>
          <w:lang w:val="en-GB"/>
        </w:rPr>
        <w:t>vividly</w:t>
      </w:r>
      <w:r w:rsidR="005636F9">
        <w:rPr>
          <w:lang w:val="en-GB"/>
        </w:rPr>
        <w:t xml:space="preserve"> debated </w:t>
      </w:r>
      <w:r w:rsidR="00507478">
        <w:rPr>
          <w:lang w:val="en-GB"/>
        </w:rPr>
        <w:t>statements and theses of Gol</w:t>
      </w:r>
      <w:r w:rsidR="005636F9">
        <w:rPr>
          <w:lang w:val="en-GB"/>
        </w:rPr>
        <w:t>d</w:t>
      </w:r>
      <w:r w:rsidR="00507478">
        <w:rPr>
          <w:lang w:val="en-GB"/>
        </w:rPr>
        <w:t>man-Sachs economists regarding the role of BRIC</w:t>
      </w:r>
      <w:r w:rsidR="001C4474">
        <w:rPr>
          <w:lang w:val="en-GB"/>
        </w:rPr>
        <w:t>s</w:t>
      </w:r>
      <w:r w:rsidR="00507478">
        <w:rPr>
          <w:lang w:val="en-GB"/>
        </w:rPr>
        <w:t xml:space="preserve"> and other emerging economies until 2050. Given the particular importance of the agricultural sectors of these countries</w:t>
      </w:r>
      <w:r w:rsidR="006C494B">
        <w:rPr>
          <w:lang w:val="en-GB"/>
        </w:rPr>
        <w:t>,</w:t>
      </w:r>
      <w:r w:rsidR="00507478">
        <w:rPr>
          <w:lang w:val="en-GB"/>
        </w:rPr>
        <w:t xml:space="preserve"> </w:t>
      </w:r>
      <w:r w:rsidR="005636F9">
        <w:rPr>
          <w:lang w:val="en-GB"/>
        </w:rPr>
        <w:t xml:space="preserve">we can be sure that food and agriculture </w:t>
      </w:r>
      <w:r w:rsidR="00AA6C17">
        <w:rPr>
          <w:lang w:val="en-GB"/>
        </w:rPr>
        <w:t xml:space="preserve">will be major factors in </w:t>
      </w:r>
      <w:r w:rsidR="00E403D3">
        <w:rPr>
          <w:lang w:val="en-GB"/>
        </w:rPr>
        <w:t>the BRICs</w:t>
      </w:r>
      <w:r w:rsidR="001C4474">
        <w:rPr>
          <w:lang w:val="en-GB"/>
        </w:rPr>
        <w:t>’</w:t>
      </w:r>
      <w:r w:rsidR="00E403D3">
        <w:rPr>
          <w:lang w:val="en-GB"/>
        </w:rPr>
        <w:t xml:space="preserve"> </w:t>
      </w:r>
      <w:r w:rsidR="00AA6C17">
        <w:rPr>
          <w:lang w:val="en-GB"/>
        </w:rPr>
        <w:t>development</w:t>
      </w:r>
      <w:r w:rsidR="000B2703">
        <w:rPr>
          <w:lang w:val="en-GB"/>
        </w:rPr>
        <w:t xml:space="preserve">. </w:t>
      </w:r>
      <w:r w:rsidR="00DE5BFA">
        <w:rPr>
          <w:lang w:val="en-GB"/>
        </w:rPr>
        <w:t>We hope that</w:t>
      </w:r>
      <w:r w:rsidR="00AA6C17">
        <w:rPr>
          <w:lang w:val="en-GB"/>
        </w:rPr>
        <w:t xml:space="preserve"> the local </w:t>
      </w:r>
      <w:r w:rsidR="000B2703">
        <w:rPr>
          <w:lang w:val="en-GB"/>
        </w:rPr>
        <w:t>behavioural and</w:t>
      </w:r>
      <w:r w:rsidR="00AA6C17">
        <w:rPr>
          <w:lang w:val="en-GB"/>
        </w:rPr>
        <w:t xml:space="preserve"> institutional issues addressed in this </w:t>
      </w:r>
      <w:r w:rsidR="000B2703">
        <w:rPr>
          <w:lang w:val="en-GB"/>
        </w:rPr>
        <w:t>special feature</w:t>
      </w:r>
      <w:r w:rsidR="00AA6C17">
        <w:rPr>
          <w:lang w:val="en-GB"/>
        </w:rPr>
        <w:t xml:space="preserve"> will </w:t>
      </w:r>
      <w:r>
        <w:rPr>
          <w:lang w:val="en-GB"/>
        </w:rPr>
        <w:t>help</w:t>
      </w:r>
      <w:r w:rsidR="00AA6C17">
        <w:rPr>
          <w:lang w:val="en-GB"/>
        </w:rPr>
        <w:t xml:space="preserve"> </w:t>
      </w:r>
      <w:r w:rsidR="001C4474">
        <w:rPr>
          <w:lang w:val="en-GB"/>
        </w:rPr>
        <w:t xml:space="preserve">to </w:t>
      </w:r>
      <w:r>
        <w:rPr>
          <w:lang w:val="en-GB"/>
        </w:rPr>
        <w:t xml:space="preserve">better </w:t>
      </w:r>
      <w:r w:rsidR="00AA6C17">
        <w:rPr>
          <w:lang w:val="en-GB"/>
        </w:rPr>
        <w:t>understand them.</w:t>
      </w:r>
    </w:p>
    <w:p w:rsidR="009653EF" w:rsidRPr="00506BD5" w:rsidRDefault="00D3395D" w:rsidP="00176729">
      <w:pPr>
        <w:pStyle w:val="berschrift1"/>
        <w:rPr>
          <w:lang w:val="en-GB"/>
        </w:rPr>
      </w:pPr>
      <w:r>
        <w:rPr>
          <w:lang w:val="en-GB"/>
        </w:rPr>
        <w:t>R</w:t>
      </w:r>
      <w:r w:rsidR="009653EF" w:rsidRPr="00506BD5">
        <w:rPr>
          <w:lang w:val="en-GB"/>
        </w:rPr>
        <w:t>eferences</w:t>
      </w:r>
    </w:p>
    <w:p w:rsidR="00CA141F" w:rsidRDefault="00CA141F" w:rsidP="00176729">
      <w:pPr>
        <w:pStyle w:val="LitVerz"/>
        <w:rPr>
          <w:lang w:val="en-GB"/>
        </w:rPr>
      </w:pPr>
      <w:r>
        <w:rPr>
          <w:lang w:val="en-GB"/>
        </w:rPr>
        <w:t>FAO (2012)</w:t>
      </w:r>
      <w:r w:rsidR="00D87226">
        <w:rPr>
          <w:lang w:val="en-GB"/>
        </w:rPr>
        <w:t>:</w:t>
      </w:r>
      <w:r>
        <w:rPr>
          <w:lang w:val="en-GB"/>
        </w:rPr>
        <w:t xml:space="preserve"> FAOSTAT data bank accessed at </w:t>
      </w:r>
      <w:r w:rsidRPr="001E7500">
        <w:rPr>
          <w:u w:val="single"/>
          <w:lang w:val="en-GB"/>
        </w:rPr>
        <w:t>http://faostat3.fao.org/home/index.html</w:t>
      </w:r>
      <w:r>
        <w:rPr>
          <w:lang w:val="en-GB"/>
        </w:rPr>
        <w:t xml:space="preserve"> in October 2012.</w:t>
      </w:r>
    </w:p>
    <w:p w:rsidR="009653EF" w:rsidRDefault="009653EF" w:rsidP="00176729">
      <w:pPr>
        <w:pStyle w:val="LitVerz"/>
        <w:rPr>
          <w:lang w:val="en-GB"/>
        </w:rPr>
      </w:pPr>
      <w:r w:rsidRPr="00506BD5">
        <w:rPr>
          <w:lang w:val="en-GB"/>
        </w:rPr>
        <w:t xml:space="preserve">O’Neill, J. </w:t>
      </w:r>
      <w:r w:rsidR="00CA141F">
        <w:rPr>
          <w:lang w:val="en-GB"/>
        </w:rPr>
        <w:t>(2001)</w:t>
      </w:r>
      <w:r w:rsidR="00D87226">
        <w:rPr>
          <w:lang w:val="en-GB"/>
        </w:rPr>
        <w:t>:</w:t>
      </w:r>
      <w:r w:rsidR="00CA141F">
        <w:rPr>
          <w:lang w:val="en-GB"/>
        </w:rPr>
        <w:t xml:space="preserve"> </w:t>
      </w:r>
      <w:r w:rsidRPr="00506BD5">
        <w:rPr>
          <w:lang w:val="en-GB"/>
        </w:rPr>
        <w:t>Building Better Global Economic BRICs, Goldman Sachs</w:t>
      </w:r>
      <w:r w:rsidR="00CA141F">
        <w:rPr>
          <w:lang w:val="en-GB"/>
        </w:rPr>
        <w:t xml:space="preserve"> Global Economics Paper No. 66 </w:t>
      </w:r>
      <w:proofErr w:type="spellStart"/>
      <w:r w:rsidR="00CA141F">
        <w:rPr>
          <w:lang w:val="en-GB"/>
        </w:rPr>
        <w:t>retreived</w:t>
      </w:r>
      <w:proofErr w:type="spellEnd"/>
      <w:r w:rsidR="00CA141F">
        <w:rPr>
          <w:lang w:val="en-GB"/>
        </w:rPr>
        <w:t xml:space="preserve"> as </w:t>
      </w:r>
      <w:r w:rsidR="00CA141F" w:rsidRPr="00CA141F">
        <w:rPr>
          <w:u w:val="single"/>
          <w:lang w:val="en-GB"/>
        </w:rPr>
        <w:t>www.goldmansachs.com/our-thinking/topics/brics/brics-reports-pdfs/build-better-brics.pdf</w:t>
      </w:r>
      <w:r w:rsidR="00CA141F">
        <w:rPr>
          <w:lang w:val="en-GB"/>
        </w:rPr>
        <w:t xml:space="preserve"> on Oct. 25, 2012.</w:t>
      </w:r>
    </w:p>
    <w:p w:rsidR="000E6C1C" w:rsidRPr="00506BD5" w:rsidRDefault="00C81E8D" w:rsidP="00176729">
      <w:pPr>
        <w:pStyle w:val="LitVerz"/>
        <w:rPr>
          <w:lang w:val="en-GB"/>
        </w:rPr>
      </w:pPr>
      <w:r w:rsidRPr="00C77EC1">
        <w:t>Schierhorn, F., Müller, D., Prishchepov, A., Balmann, A.</w:t>
      </w:r>
      <w:r w:rsidR="00DE5BFA">
        <w:t xml:space="preserve"> </w:t>
      </w:r>
      <w:r w:rsidRPr="00C77EC1">
        <w:t xml:space="preserve">(2012): Grain potentials on abandoned cropland in European Russia. </w:t>
      </w:r>
      <w:r w:rsidRPr="005E4105">
        <w:t>Paper prepared for presentation at the “ANNUAL WORLD BANK CONFERENCE ON LAND AND POVERTY” The World Bank - Washington DC, April 23-26, 2012.</w:t>
      </w:r>
    </w:p>
    <w:p w:rsidR="00E13942" w:rsidRDefault="00E13942" w:rsidP="00E13942">
      <w:pPr>
        <w:ind w:left="567" w:hanging="567"/>
        <w:rPr>
          <w:lang w:val="en-GB"/>
        </w:rPr>
      </w:pPr>
      <w:r>
        <w:rPr>
          <w:lang w:val="en-GB"/>
        </w:rPr>
        <w:t xml:space="preserve">World Bank (2012): </w:t>
      </w:r>
      <w:r w:rsidRPr="00506BD5">
        <w:rPr>
          <w:lang w:val="en-GB"/>
        </w:rPr>
        <w:t xml:space="preserve">WDI World Development Indicators. Accessed from World databank at </w:t>
      </w:r>
      <w:r w:rsidRPr="00547391">
        <w:rPr>
          <w:u w:val="single"/>
          <w:lang w:val="en-GB"/>
        </w:rPr>
        <w:t>http://databank.worldbank.org/ddp/home.do</w:t>
      </w:r>
      <w:r>
        <w:rPr>
          <w:rStyle w:val="Hyperlink"/>
          <w:lang w:val="en-GB"/>
        </w:rPr>
        <w:t xml:space="preserve"> </w:t>
      </w:r>
      <w:r w:rsidRPr="00506BD5">
        <w:rPr>
          <w:lang w:val="en-GB"/>
        </w:rPr>
        <w:t>on October 5, 2012.</w:t>
      </w:r>
    </w:p>
    <w:p w:rsidR="00D96B9D" w:rsidRDefault="00D96B9D" w:rsidP="00D96B9D">
      <w:pPr>
        <w:rPr>
          <w:lang w:val="en-GB"/>
        </w:rPr>
        <w:sectPr w:rsidR="00D96B9D">
          <w:pgSz w:w="12240" w:h="15840"/>
          <w:pgMar w:top="1417" w:right="1417" w:bottom="1134" w:left="1417" w:header="708" w:footer="708" w:gutter="0"/>
          <w:cols w:space="708"/>
          <w:docGrid w:linePitch="360"/>
        </w:sectPr>
      </w:pPr>
    </w:p>
    <w:p w:rsidR="00D96B9D" w:rsidRDefault="005432DD" w:rsidP="00D96B9D">
      <w:pPr>
        <w:rPr>
          <w:lang w:val="en-GB"/>
        </w:rPr>
      </w:pPr>
      <w:r>
        <w:rPr>
          <w:lang w:val="en-GB"/>
        </w:rPr>
        <w:t xml:space="preserve">Table 1: Country profiles: BRIC </w:t>
      </w:r>
      <w:r w:rsidR="000758DA">
        <w:rPr>
          <w:lang w:val="en-GB"/>
        </w:rPr>
        <w:t>economies and their agricultur</w:t>
      </w:r>
      <w:r w:rsidR="00E94FED">
        <w:rPr>
          <w:lang w:val="en-GB"/>
        </w:rPr>
        <w:t>al sectors</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254"/>
        <w:gridCol w:w="1984"/>
        <w:gridCol w:w="1985"/>
        <w:gridCol w:w="1984"/>
        <w:gridCol w:w="1985"/>
      </w:tblGrid>
      <w:tr w:rsidR="00EF68FE" w:rsidRPr="00506BD5" w:rsidTr="006E3C79">
        <w:trPr>
          <w:trHeight w:hRule="exact" w:val="284"/>
        </w:trPr>
        <w:tc>
          <w:tcPr>
            <w:tcW w:w="4821" w:type="dxa"/>
            <w:gridSpan w:val="2"/>
            <w:tcBorders>
              <w:top w:val="single" w:sz="4" w:space="0" w:color="auto"/>
              <w:bottom w:val="single" w:sz="4" w:space="0" w:color="auto"/>
            </w:tcBorders>
          </w:tcPr>
          <w:p w:rsidR="00EF68FE" w:rsidRPr="00506BD5" w:rsidRDefault="00EF68FE" w:rsidP="00685A89">
            <w:pPr>
              <w:rPr>
                <w:sz w:val="20"/>
                <w:szCs w:val="20"/>
                <w:lang w:val="en-GB"/>
              </w:rPr>
            </w:pPr>
          </w:p>
        </w:tc>
        <w:tc>
          <w:tcPr>
            <w:tcW w:w="1984" w:type="dxa"/>
            <w:tcBorders>
              <w:top w:val="single" w:sz="4" w:space="0" w:color="auto"/>
              <w:bottom w:val="single" w:sz="4" w:space="0" w:color="auto"/>
            </w:tcBorders>
          </w:tcPr>
          <w:p w:rsidR="00EF68FE" w:rsidRPr="00D96B9D" w:rsidRDefault="00EF68FE" w:rsidP="00685A89">
            <w:pPr>
              <w:spacing w:line="276" w:lineRule="auto"/>
              <w:jc w:val="center"/>
              <w:rPr>
                <w:b/>
                <w:sz w:val="20"/>
                <w:szCs w:val="20"/>
                <w:lang w:val="en-GB"/>
              </w:rPr>
            </w:pPr>
            <w:r w:rsidRPr="00D96B9D">
              <w:rPr>
                <w:b/>
                <w:sz w:val="20"/>
                <w:szCs w:val="20"/>
                <w:lang w:val="en-GB"/>
              </w:rPr>
              <w:t>Brazil</w:t>
            </w:r>
          </w:p>
        </w:tc>
        <w:tc>
          <w:tcPr>
            <w:tcW w:w="1985" w:type="dxa"/>
            <w:tcBorders>
              <w:top w:val="single" w:sz="4" w:space="0" w:color="auto"/>
              <w:bottom w:val="single" w:sz="4" w:space="0" w:color="auto"/>
            </w:tcBorders>
          </w:tcPr>
          <w:p w:rsidR="00EF68FE" w:rsidRPr="00D96B9D" w:rsidRDefault="001C4474" w:rsidP="00685A89">
            <w:pPr>
              <w:spacing w:line="276" w:lineRule="auto"/>
              <w:jc w:val="center"/>
              <w:rPr>
                <w:b/>
                <w:sz w:val="20"/>
                <w:szCs w:val="20"/>
                <w:lang w:val="en-GB"/>
              </w:rPr>
            </w:pPr>
            <w:r>
              <w:rPr>
                <w:b/>
                <w:sz w:val="20"/>
                <w:szCs w:val="20"/>
                <w:lang w:val="en-GB"/>
              </w:rPr>
              <w:t>Russian Federation</w:t>
            </w:r>
          </w:p>
        </w:tc>
        <w:tc>
          <w:tcPr>
            <w:tcW w:w="1984" w:type="dxa"/>
            <w:tcBorders>
              <w:top w:val="single" w:sz="4" w:space="0" w:color="auto"/>
              <w:bottom w:val="single" w:sz="4" w:space="0" w:color="auto"/>
            </w:tcBorders>
          </w:tcPr>
          <w:p w:rsidR="00EF68FE" w:rsidRPr="00D96B9D" w:rsidRDefault="00EF68FE" w:rsidP="00685A89">
            <w:pPr>
              <w:spacing w:line="276" w:lineRule="auto"/>
              <w:jc w:val="center"/>
              <w:rPr>
                <w:b/>
                <w:sz w:val="20"/>
                <w:szCs w:val="20"/>
                <w:lang w:val="en-GB"/>
              </w:rPr>
            </w:pPr>
            <w:r w:rsidRPr="00D96B9D">
              <w:rPr>
                <w:b/>
                <w:sz w:val="20"/>
                <w:szCs w:val="20"/>
                <w:lang w:val="en-GB"/>
              </w:rPr>
              <w:t>India</w:t>
            </w:r>
          </w:p>
        </w:tc>
        <w:tc>
          <w:tcPr>
            <w:tcW w:w="1985" w:type="dxa"/>
            <w:tcBorders>
              <w:top w:val="single" w:sz="4" w:space="0" w:color="auto"/>
              <w:bottom w:val="single" w:sz="4" w:space="0" w:color="auto"/>
            </w:tcBorders>
          </w:tcPr>
          <w:p w:rsidR="00EF68FE" w:rsidRPr="00D96B9D" w:rsidRDefault="00EF68FE" w:rsidP="00685A89">
            <w:pPr>
              <w:spacing w:line="276" w:lineRule="auto"/>
              <w:jc w:val="center"/>
              <w:rPr>
                <w:b/>
                <w:sz w:val="20"/>
                <w:szCs w:val="20"/>
                <w:lang w:val="en-GB"/>
              </w:rPr>
            </w:pPr>
            <w:r w:rsidRPr="00D96B9D">
              <w:rPr>
                <w:b/>
                <w:sz w:val="20"/>
                <w:szCs w:val="20"/>
                <w:lang w:val="en-GB"/>
              </w:rPr>
              <w:t>China</w:t>
            </w:r>
          </w:p>
        </w:tc>
      </w:tr>
      <w:tr w:rsidR="00EF68FE" w:rsidRPr="00506BD5" w:rsidTr="006943CC">
        <w:trPr>
          <w:trHeight w:hRule="exact" w:val="284"/>
        </w:trPr>
        <w:tc>
          <w:tcPr>
            <w:tcW w:w="4821" w:type="dxa"/>
            <w:gridSpan w:val="2"/>
            <w:tcBorders>
              <w:top w:val="single" w:sz="4" w:space="0" w:color="auto"/>
            </w:tcBorders>
          </w:tcPr>
          <w:p w:rsidR="00EF68FE" w:rsidRPr="00506BD5" w:rsidRDefault="00EF68FE" w:rsidP="00685A89">
            <w:pPr>
              <w:rPr>
                <w:b/>
                <w:sz w:val="20"/>
                <w:szCs w:val="20"/>
                <w:lang w:val="en-GB"/>
              </w:rPr>
            </w:pPr>
            <w:r>
              <w:rPr>
                <w:b/>
                <w:sz w:val="20"/>
                <w:szCs w:val="20"/>
                <w:lang w:val="en-GB"/>
              </w:rPr>
              <w:t>S</w:t>
            </w:r>
            <w:r w:rsidRPr="00506BD5">
              <w:rPr>
                <w:b/>
                <w:sz w:val="20"/>
                <w:szCs w:val="20"/>
                <w:lang w:val="en-GB"/>
              </w:rPr>
              <w:t>ocioeconomics</w:t>
            </w:r>
          </w:p>
        </w:tc>
        <w:tc>
          <w:tcPr>
            <w:tcW w:w="1984" w:type="dxa"/>
            <w:tcBorders>
              <w:top w:val="single" w:sz="4" w:space="0" w:color="auto"/>
            </w:tcBorders>
          </w:tcPr>
          <w:p w:rsidR="00EF68FE" w:rsidRPr="00506BD5" w:rsidRDefault="00EF68FE" w:rsidP="00685A89">
            <w:pPr>
              <w:jc w:val="right"/>
              <w:rPr>
                <w:sz w:val="20"/>
                <w:szCs w:val="20"/>
                <w:lang w:val="en-GB"/>
              </w:rPr>
            </w:pPr>
          </w:p>
        </w:tc>
        <w:tc>
          <w:tcPr>
            <w:tcW w:w="1985" w:type="dxa"/>
            <w:tcBorders>
              <w:top w:val="single" w:sz="4" w:space="0" w:color="auto"/>
            </w:tcBorders>
          </w:tcPr>
          <w:p w:rsidR="00EF68FE" w:rsidRPr="00506BD5" w:rsidRDefault="00EF68FE" w:rsidP="00685A89">
            <w:pPr>
              <w:jc w:val="right"/>
              <w:rPr>
                <w:sz w:val="20"/>
                <w:szCs w:val="20"/>
                <w:lang w:val="en-GB"/>
              </w:rPr>
            </w:pPr>
          </w:p>
        </w:tc>
        <w:tc>
          <w:tcPr>
            <w:tcW w:w="1984" w:type="dxa"/>
            <w:tcBorders>
              <w:top w:val="single" w:sz="4" w:space="0" w:color="auto"/>
            </w:tcBorders>
          </w:tcPr>
          <w:p w:rsidR="00EF68FE" w:rsidRPr="00506BD5" w:rsidRDefault="00EF68FE" w:rsidP="00685A89">
            <w:pPr>
              <w:jc w:val="right"/>
              <w:rPr>
                <w:sz w:val="20"/>
                <w:szCs w:val="20"/>
                <w:lang w:val="en-GB"/>
              </w:rPr>
            </w:pPr>
          </w:p>
        </w:tc>
        <w:tc>
          <w:tcPr>
            <w:tcW w:w="1985" w:type="dxa"/>
            <w:tcBorders>
              <w:top w:val="single" w:sz="4" w:space="0" w:color="auto"/>
            </w:tcBorders>
          </w:tcPr>
          <w:p w:rsidR="00EF68FE" w:rsidRPr="00506BD5" w:rsidRDefault="00EF68FE" w:rsidP="00685A89">
            <w:pPr>
              <w:jc w:val="right"/>
              <w:rPr>
                <w:sz w:val="20"/>
                <w:szCs w:val="20"/>
                <w:lang w:val="en-GB"/>
              </w:rPr>
            </w:pPr>
          </w:p>
        </w:tc>
      </w:tr>
      <w:tr w:rsidR="00EF68FE" w:rsidRPr="00506BD5" w:rsidTr="006943CC">
        <w:trPr>
          <w:trHeight w:hRule="exact" w:val="284"/>
        </w:trPr>
        <w:tc>
          <w:tcPr>
            <w:tcW w:w="4821" w:type="dxa"/>
            <w:gridSpan w:val="2"/>
            <w:tcBorders>
              <w:top w:val="single" w:sz="4" w:space="0" w:color="auto"/>
            </w:tcBorders>
          </w:tcPr>
          <w:p w:rsidR="00EF68FE" w:rsidRPr="00506BD5" w:rsidRDefault="0017452F" w:rsidP="0017452F">
            <w:pPr>
              <w:rPr>
                <w:sz w:val="20"/>
                <w:szCs w:val="20"/>
                <w:lang w:val="en-GB"/>
              </w:rPr>
            </w:pPr>
            <w:r>
              <w:rPr>
                <w:sz w:val="20"/>
                <w:szCs w:val="20"/>
                <w:lang w:val="en-GB"/>
              </w:rPr>
              <w:t>Population 2010</w:t>
            </w:r>
            <w:r w:rsidR="00EF68FE" w:rsidRPr="00506BD5">
              <w:rPr>
                <w:sz w:val="20"/>
                <w:szCs w:val="20"/>
                <w:lang w:val="en-GB"/>
              </w:rPr>
              <w:t xml:space="preserve"> </w:t>
            </w:r>
            <w:r>
              <w:rPr>
                <w:sz w:val="20"/>
                <w:szCs w:val="20"/>
                <w:lang w:val="en-GB"/>
              </w:rPr>
              <w:t>/</w:t>
            </w:r>
            <w:r w:rsidR="00EF68FE" w:rsidRPr="00506BD5">
              <w:rPr>
                <w:sz w:val="20"/>
                <w:szCs w:val="20"/>
                <w:lang w:val="en-GB"/>
              </w:rPr>
              <w:t xml:space="preserve"> </w:t>
            </w:r>
            <w:r>
              <w:rPr>
                <w:sz w:val="20"/>
                <w:szCs w:val="20"/>
                <w:lang w:val="en-GB"/>
              </w:rPr>
              <w:t>pop</w:t>
            </w:r>
            <w:r w:rsidR="006C494B">
              <w:rPr>
                <w:sz w:val="20"/>
                <w:szCs w:val="20"/>
                <w:lang w:val="en-GB"/>
              </w:rPr>
              <w:t>.</w:t>
            </w:r>
            <w:r>
              <w:rPr>
                <w:sz w:val="20"/>
                <w:szCs w:val="20"/>
                <w:lang w:val="en-GB"/>
              </w:rPr>
              <w:t xml:space="preserve"> </w:t>
            </w:r>
            <w:r w:rsidR="00EF68FE" w:rsidRPr="00506BD5">
              <w:rPr>
                <w:sz w:val="20"/>
                <w:szCs w:val="20"/>
                <w:lang w:val="en-GB"/>
              </w:rPr>
              <w:t>ch</w:t>
            </w:r>
            <w:r>
              <w:rPr>
                <w:sz w:val="20"/>
                <w:szCs w:val="20"/>
                <w:lang w:val="en-GB"/>
              </w:rPr>
              <w:t>ange p.a.</w:t>
            </w:r>
            <w:r w:rsidR="001C4474">
              <w:rPr>
                <w:sz w:val="20"/>
                <w:szCs w:val="20"/>
                <w:lang w:val="en-GB"/>
              </w:rPr>
              <w:t>,</w:t>
            </w:r>
            <w:r>
              <w:rPr>
                <w:sz w:val="20"/>
                <w:szCs w:val="20"/>
                <w:lang w:val="en-GB"/>
              </w:rPr>
              <w:t xml:space="preserve"> avg. of 2010-2020</w:t>
            </w:r>
          </w:p>
        </w:tc>
        <w:tc>
          <w:tcPr>
            <w:tcW w:w="1984" w:type="dxa"/>
            <w:tcBorders>
              <w:top w:val="single" w:sz="4" w:space="0" w:color="auto"/>
            </w:tcBorders>
          </w:tcPr>
          <w:p w:rsidR="00EF68FE" w:rsidRPr="00506BD5" w:rsidRDefault="00EF68FE" w:rsidP="00685A89">
            <w:pPr>
              <w:jc w:val="right"/>
              <w:rPr>
                <w:sz w:val="20"/>
                <w:szCs w:val="20"/>
                <w:lang w:val="en-GB"/>
              </w:rPr>
            </w:pPr>
            <w:r w:rsidRPr="00506BD5">
              <w:rPr>
                <w:sz w:val="20"/>
                <w:szCs w:val="20"/>
                <w:lang w:val="en-GB"/>
              </w:rPr>
              <w:t>195m / 0.7%</w:t>
            </w:r>
          </w:p>
        </w:tc>
        <w:tc>
          <w:tcPr>
            <w:tcW w:w="1985" w:type="dxa"/>
            <w:tcBorders>
              <w:top w:val="single" w:sz="4" w:space="0" w:color="auto"/>
            </w:tcBorders>
          </w:tcPr>
          <w:p w:rsidR="00EF68FE" w:rsidRPr="00506BD5" w:rsidRDefault="00EF68FE" w:rsidP="00685A89">
            <w:pPr>
              <w:jc w:val="right"/>
              <w:rPr>
                <w:sz w:val="20"/>
                <w:szCs w:val="20"/>
                <w:lang w:val="en-GB"/>
              </w:rPr>
            </w:pPr>
            <w:r w:rsidRPr="00506BD5">
              <w:rPr>
                <w:sz w:val="20"/>
                <w:szCs w:val="20"/>
                <w:lang w:val="en-GB"/>
              </w:rPr>
              <w:t>142m / -0.2%</w:t>
            </w:r>
          </w:p>
        </w:tc>
        <w:tc>
          <w:tcPr>
            <w:tcW w:w="1984" w:type="dxa"/>
            <w:tcBorders>
              <w:top w:val="single" w:sz="4" w:space="0" w:color="auto"/>
            </w:tcBorders>
          </w:tcPr>
          <w:p w:rsidR="00EF68FE" w:rsidRPr="00506BD5" w:rsidRDefault="00EF68FE" w:rsidP="00685A89">
            <w:pPr>
              <w:jc w:val="right"/>
              <w:rPr>
                <w:sz w:val="20"/>
                <w:szCs w:val="20"/>
                <w:lang w:val="en-GB"/>
              </w:rPr>
            </w:pPr>
            <w:r w:rsidRPr="00506BD5">
              <w:rPr>
                <w:sz w:val="20"/>
                <w:szCs w:val="20"/>
                <w:lang w:val="en-GB"/>
              </w:rPr>
              <w:t>1,225m / 1.2%</w:t>
            </w:r>
          </w:p>
        </w:tc>
        <w:tc>
          <w:tcPr>
            <w:tcW w:w="1985" w:type="dxa"/>
            <w:tcBorders>
              <w:top w:val="single" w:sz="4" w:space="0" w:color="auto"/>
            </w:tcBorders>
          </w:tcPr>
          <w:p w:rsidR="00EF68FE" w:rsidRPr="00506BD5" w:rsidRDefault="00EF68FE" w:rsidP="00685A89">
            <w:pPr>
              <w:jc w:val="right"/>
              <w:rPr>
                <w:sz w:val="20"/>
                <w:szCs w:val="20"/>
                <w:lang w:val="en-GB"/>
              </w:rPr>
            </w:pPr>
            <w:r w:rsidRPr="00506BD5">
              <w:rPr>
                <w:sz w:val="20"/>
                <w:szCs w:val="20"/>
                <w:lang w:val="en-GB"/>
              </w:rPr>
              <w:t>1,338m / 0.3%</w:t>
            </w:r>
          </w:p>
        </w:tc>
      </w:tr>
      <w:tr w:rsidR="00EF68FE" w:rsidRPr="00506BD5" w:rsidTr="006943CC">
        <w:trPr>
          <w:trHeight w:hRule="exact" w:val="284"/>
        </w:trPr>
        <w:tc>
          <w:tcPr>
            <w:tcW w:w="4821" w:type="dxa"/>
            <w:gridSpan w:val="2"/>
          </w:tcPr>
          <w:p w:rsidR="00EF68FE" w:rsidRPr="00506BD5" w:rsidRDefault="0017452F" w:rsidP="0017452F">
            <w:pPr>
              <w:rPr>
                <w:sz w:val="20"/>
                <w:szCs w:val="20"/>
                <w:lang w:val="en-GB"/>
              </w:rPr>
            </w:pPr>
            <w:r>
              <w:rPr>
                <w:sz w:val="20"/>
                <w:szCs w:val="20"/>
                <w:lang w:val="en-GB"/>
              </w:rPr>
              <w:t>Gross national income,</w:t>
            </w:r>
            <w:r w:rsidR="00EF68FE" w:rsidRPr="00506BD5">
              <w:rPr>
                <w:sz w:val="20"/>
                <w:szCs w:val="20"/>
                <w:lang w:val="en-GB"/>
              </w:rPr>
              <w:t xml:space="preserve"> 2010</w:t>
            </w:r>
            <w:r>
              <w:rPr>
                <w:sz w:val="20"/>
                <w:szCs w:val="20"/>
                <w:lang w:val="en-GB"/>
              </w:rPr>
              <w:t>:</w:t>
            </w:r>
            <w:r w:rsidR="00EF68FE" w:rsidRPr="00506BD5">
              <w:rPr>
                <w:sz w:val="20"/>
                <w:szCs w:val="20"/>
                <w:lang w:val="en-GB"/>
              </w:rPr>
              <w:t xml:space="preserve"> [</w:t>
            </w:r>
            <w:proofErr w:type="spellStart"/>
            <w:r w:rsidR="00EF68FE" w:rsidRPr="00506BD5">
              <w:rPr>
                <w:sz w:val="20"/>
                <w:szCs w:val="20"/>
                <w:lang w:val="en-GB"/>
              </w:rPr>
              <w:t>bn</w:t>
            </w:r>
            <w:proofErr w:type="spellEnd"/>
            <w:r w:rsidR="00EF68FE" w:rsidRPr="00506BD5">
              <w:rPr>
                <w:sz w:val="20"/>
                <w:szCs w:val="20"/>
                <w:lang w:val="en-GB"/>
              </w:rPr>
              <w:t> US$] / country rank</w:t>
            </w:r>
          </w:p>
        </w:tc>
        <w:tc>
          <w:tcPr>
            <w:tcW w:w="1984" w:type="dxa"/>
          </w:tcPr>
          <w:p w:rsidR="00EF68FE" w:rsidRPr="00506BD5" w:rsidRDefault="00EF68FE" w:rsidP="00685A89">
            <w:pPr>
              <w:jc w:val="right"/>
              <w:rPr>
                <w:sz w:val="20"/>
                <w:szCs w:val="20"/>
                <w:lang w:val="en-GB"/>
              </w:rPr>
            </w:pPr>
            <w:r w:rsidRPr="00506BD5">
              <w:rPr>
                <w:sz w:val="20"/>
                <w:szCs w:val="20"/>
                <w:lang w:val="en-GB"/>
              </w:rPr>
              <w:t>1,830 / 8</w:t>
            </w:r>
          </w:p>
        </w:tc>
        <w:tc>
          <w:tcPr>
            <w:tcW w:w="1985" w:type="dxa"/>
          </w:tcPr>
          <w:p w:rsidR="00EF68FE" w:rsidRPr="00506BD5" w:rsidRDefault="00EF68FE" w:rsidP="00685A89">
            <w:pPr>
              <w:jc w:val="right"/>
              <w:rPr>
                <w:sz w:val="20"/>
                <w:szCs w:val="20"/>
                <w:lang w:val="en-GB"/>
              </w:rPr>
            </w:pPr>
            <w:r w:rsidRPr="00506BD5">
              <w:rPr>
                <w:sz w:val="20"/>
                <w:szCs w:val="20"/>
                <w:lang w:val="en-GB"/>
              </w:rPr>
              <w:t>1,404 / 12</w:t>
            </w:r>
          </w:p>
        </w:tc>
        <w:tc>
          <w:tcPr>
            <w:tcW w:w="1984" w:type="dxa"/>
          </w:tcPr>
          <w:p w:rsidR="00EF68FE" w:rsidRPr="00506BD5" w:rsidRDefault="00EF68FE" w:rsidP="00685A89">
            <w:pPr>
              <w:jc w:val="right"/>
              <w:rPr>
                <w:sz w:val="20"/>
                <w:szCs w:val="20"/>
                <w:lang w:val="en-GB"/>
              </w:rPr>
            </w:pPr>
            <w:r w:rsidRPr="00506BD5">
              <w:rPr>
                <w:sz w:val="20"/>
                <w:szCs w:val="20"/>
                <w:lang w:val="en-GB"/>
              </w:rPr>
              <w:t>1,554 / 9</w:t>
            </w:r>
          </w:p>
        </w:tc>
        <w:tc>
          <w:tcPr>
            <w:tcW w:w="1985" w:type="dxa"/>
          </w:tcPr>
          <w:p w:rsidR="00EF68FE" w:rsidRPr="00506BD5" w:rsidRDefault="00EF68FE" w:rsidP="00685A89">
            <w:pPr>
              <w:jc w:val="right"/>
              <w:rPr>
                <w:sz w:val="20"/>
                <w:szCs w:val="20"/>
                <w:lang w:val="en-GB"/>
              </w:rPr>
            </w:pPr>
            <w:r w:rsidRPr="00506BD5">
              <w:rPr>
                <w:sz w:val="20"/>
                <w:szCs w:val="20"/>
                <w:lang w:val="en-GB"/>
              </w:rPr>
              <w:t>5,721 / 2</w:t>
            </w:r>
          </w:p>
        </w:tc>
      </w:tr>
      <w:tr w:rsidR="00EF68FE" w:rsidRPr="00506BD5" w:rsidTr="006943CC">
        <w:trPr>
          <w:trHeight w:hRule="exact" w:val="284"/>
        </w:trPr>
        <w:tc>
          <w:tcPr>
            <w:tcW w:w="4821" w:type="dxa"/>
            <w:gridSpan w:val="2"/>
          </w:tcPr>
          <w:p w:rsidR="00EF68FE" w:rsidRPr="00506BD5" w:rsidRDefault="00EF68FE" w:rsidP="0017452F">
            <w:pPr>
              <w:rPr>
                <w:sz w:val="20"/>
                <w:szCs w:val="20"/>
                <w:lang w:val="en-GB"/>
              </w:rPr>
            </w:pPr>
            <w:r w:rsidRPr="00506BD5">
              <w:rPr>
                <w:sz w:val="20"/>
                <w:szCs w:val="20"/>
                <w:lang w:val="en-GB"/>
              </w:rPr>
              <w:t>GNI p. c. 2010</w:t>
            </w:r>
            <w:r w:rsidR="0017452F">
              <w:rPr>
                <w:sz w:val="20"/>
                <w:szCs w:val="20"/>
                <w:lang w:val="en-GB"/>
              </w:rPr>
              <w:t>:</w:t>
            </w:r>
            <w:r w:rsidRPr="00506BD5">
              <w:rPr>
                <w:sz w:val="20"/>
                <w:szCs w:val="20"/>
                <w:lang w:val="en-GB"/>
              </w:rPr>
              <w:t xml:space="preserve"> PPP [$] / country rank</w:t>
            </w:r>
          </w:p>
        </w:tc>
        <w:tc>
          <w:tcPr>
            <w:tcW w:w="1984" w:type="dxa"/>
          </w:tcPr>
          <w:p w:rsidR="00EF68FE" w:rsidRPr="00506BD5" w:rsidRDefault="00EF68FE" w:rsidP="00685A89">
            <w:pPr>
              <w:jc w:val="right"/>
              <w:rPr>
                <w:sz w:val="20"/>
                <w:szCs w:val="20"/>
                <w:lang w:val="en-GB"/>
              </w:rPr>
            </w:pPr>
            <w:r w:rsidRPr="00506BD5">
              <w:rPr>
                <w:sz w:val="20"/>
                <w:szCs w:val="20"/>
                <w:lang w:val="en-GB"/>
              </w:rPr>
              <w:t>11,000 / 98</w:t>
            </w:r>
          </w:p>
        </w:tc>
        <w:tc>
          <w:tcPr>
            <w:tcW w:w="1985" w:type="dxa"/>
          </w:tcPr>
          <w:p w:rsidR="00EF68FE" w:rsidRPr="00506BD5" w:rsidRDefault="00EF68FE" w:rsidP="00685A89">
            <w:pPr>
              <w:jc w:val="right"/>
              <w:rPr>
                <w:sz w:val="20"/>
                <w:szCs w:val="20"/>
                <w:lang w:val="en-GB"/>
              </w:rPr>
            </w:pPr>
            <w:r w:rsidRPr="00506BD5">
              <w:rPr>
                <w:sz w:val="20"/>
                <w:szCs w:val="20"/>
                <w:lang w:val="en-GB"/>
              </w:rPr>
              <w:t>19,200 / 70</w:t>
            </w:r>
          </w:p>
        </w:tc>
        <w:tc>
          <w:tcPr>
            <w:tcW w:w="1984" w:type="dxa"/>
          </w:tcPr>
          <w:p w:rsidR="00EF68FE" w:rsidRPr="00506BD5" w:rsidRDefault="00EF68FE" w:rsidP="00685A89">
            <w:pPr>
              <w:jc w:val="right"/>
              <w:rPr>
                <w:sz w:val="20"/>
                <w:szCs w:val="20"/>
                <w:lang w:val="en-GB"/>
              </w:rPr>
            </w:pPr>
            <w:r w:rsidRPr="00506BD5">
              <w:rPr>
                <w:sz w:val="20"/>
                <w:szCs w:val="20"/>
                <w:lang w:val="en-GB"/>
              </w:rPr>
              <w:t>3,400 / 157</w:t>
            </w:r>
          </w:p>
        </w:tc>
        <w:tc>
          <w:tcPr>
            <w:tcW w:w="1985" w:type="dxa"/>
          </w:tcPr>
          <w:p w:rsidR="00EF68FE" w:rsidRPr="00506BD5" w:rsidRDefault="00EF68FE" w:rsidP="00685A89">
            <w:pPr>
              <w:jc w:val="right"/>
              <w:rPr>
                <w:sz w:val="20"/>
                <w:szCs w:val="20"/>
                <w:lang w:val="en-GB"/>
              </w:rPr>
            </w:pPr>
            <w:r w:rsidRPr="00506BD5">
              <w:rPr>
                <w:sz w:val="20"/>
                <w:szCs w:val="20"/>
                <w:lang w:val="en-GB"/>
              </w:rPr>
              <w:t>7,640 / 120</w:t>
            </w:r>
          </w:p>
        </w:tc>
      </w:tr>
      <w:tr w:rsidR="00EF68FE" w:rsidRPr="00506BD5" w:rsidTr="00101DEA">
        <w:trPr>
          <w:trHeight w:hRule="exact" w:val="284"/>
        </w:trPr>
        <w:tc>
          <w:tcPr>
            <w:tcW w:w="4821" w:type="dxa"/>
            <w:gridSpan w:val="2"/>
          </w:tcPr>
          <w:p w:rsidR="00EF68FE" w:rsidRPr="00506BD5" w:rsidRDefault="00EF68FE" w:rsidP="0017452F">
            <w:pPr>
              <w:rPr>
                <w:sz w:val="20"/>
                <w:szCs w:val="20"/>
                <w:lang w:val="en-GB"/>
              </w:rPr>
            </w:pPr>
            <w:r w:rsidRPr="00506BD5">
              <w:rPr>
                <w:sz w:val="20"/>
                <w:szCs w:val="20"/>
                <w:lang w:val="en-GB"/>
              </w:rPr>
              <w:t>Gini index</w:t>
            </w:r>
            <w:r w:rsidR="0017452F">
              <w:rPr>
                <w:sz w:val="20"/>
                <w:szCs w:val="20"/>
                <w:vertAlign w:val="superscript"/>
                <w:lang w:val="en-GB"/>
              </w:rPr>
              <w:t>§</w:t>
            </w:r>
            <w:r w:rsidRPr="00506BD5">
              <w:rPr>
                <w:sz w:val="20"/>
                <w:szCs w:val="20"/>
                <w:lang w:val="en-GB"/>
              </w:rPr>
              <w:t>, avg. of 2000-2009</w:t>
            </w:r>
          </w:p>
        </w:tc>
        <w:tc>
          <w:tcPr>
            <w:tcW w:w="1984" w:type="dxa"/>
          </w:tcPr>
          <w:p w:rsidR="00EF68FE" w:rsidRPr="00506BD5" w:rsidRDefault="00EF68FE" w:rsidP="00685A89">
            <w:pPr>
              <w:jc w:val="right"/>
              <w:rPr>
                <w:sz w:val="20"/>
                <w:szCs w:val="20"/>
                <w:lang w:val="en-GB"/>
              </w:rPr>
            </w:pPr>
            <w:r w:rsidRPr="00506BD5">
              <w:rPr>
                <w:sz w:val="20"/>
                <w:szCs w:val="20"/>
                <w:lang w:val="en-GB"/>
              </w:rPr>
              <w:t>57</w:t>
            </w:r>
          </w:p>
        </w:tc>
        <w:tc>
          <w:tcPr>
            <w:tcW w:w="1985" w:type="dxa"/>
          </w:tcPr>
          <w:p w:rsidR="00EF68FE" w:rsidRPr="00506BD5" w:rsidRDefault="00EF68FE" w:rsidP="00685A89">
            <w:pPr>
              <w:jc w:val="right"/>
              <w:rPr>
                <w:sz w:val="20"/>
                <w:szCs w:val="20"/>
                <w:lang w:val="en-GB"/>
              </w:rPr>
            </w:pPr>
            <w:r w:rsidRPr="00506BD5">
              <w:rPr>
                <w:sz w:val="20"/>
                <w:szCs w:val="20"/>
                <w:lang w:val="en-GB"/>
              </w:rPr>
              <w:t>39</w:t>
            </w:r>
          </w:p>
        </w:tc>
        <w:tc>
          <w:tcPr>
            <w:tcW w:w="1984" w:type="dxa"/>
          </w:tcPr>
          <w:p w:rsidR="00EF68FE" w:rsidRPr="00506BD5" w:rsidRDefault="00EF68FE" w:rsidP="00685A89">
            <w:pPr>
              <w:jc w:val="right"/>
              <w:rPr>
                <w:sz w:val="20"/>
                <w:szCs w:val="20"/>
                <w:lang w:val="en-GB"/>
              </w:rPr>
            </w:pPr>
            <w:r w:rsidRPr="00506BD5">
              <w:rPr>
                <w:sz w:val="20"/>
                <w:szCs w:val="20"/>
                <w:lang w:val="en-GB"/>
              </w:rPr>
              <w:t>33</w:t>
            </w:r>
          </w:p>
        </w:tc>
        <w:tc>
          <w:tcPr>
            <w:tcW w:w="1985" w:type="dxa"/>
          </w:tcPr>
          <w:p w:rsidR="00EF68FE" w:rsidRPr="00506BD5" w:rsidRDefault="00EF68FE" w:rsidP="00685A89">
            <w:pPr>
              <w:jc w:val="right"/>
              <w:rPr>
                <w:sz w:val="20"/>
                <w:szCs w:val="20"/>
                <w:lang w:val="en-GB"/>
              </w:rPr>
            </w:pPr>
            <w:r w:rsidRPr="00506BD5">
              <w:rPr>
                <w:sz w:val="20"/>
                <w:szCs w:val="20"/>
                <w:lang w:val="en-GB"/>
              </w:rPr>
              <w:t>43</w:t>
            </w:r>
          </w:p>
        </w:tc>
      </w:tr>
      <w:tr w:rsidR="00EF68FE" w:rsidRPr="00506BD5" w:rsidTr="00101DEA">
        <w:trPr>
          <w:trHeight w:hRule="exact" w:val="284"/>
        </w:trPr>
        <w:tc>
          <w:tcPr>
            <w:tcW w:w="4821" w:type="dxa"/>
            <w:gridSpan w:val="2"/>
          </w:tcPr>
          <w:p w:rsidR="00EF68FE" w:rsidRPr="00506BD5" w:rsidRDefault="00EF68FE" w:rsidP="00685A89">
            <w:pPr>
              <w:rPr>
                <w:sz w:val="20"/>
                <w:szCs w:val="20"/>
                <w:lang w:val="en-GB"/>
              </w:rPr>
            </w:pPr>
            <w:r w:rsidRPr="00506BD5">
              <w:rPr>
                <w:sz w:val="20"/>
                <w:szCs w:val="20"/>
                <w:lang w:val="en-GB"/>
              </w:rPr>
              <w:t>Poverty headcount ratio at $</w:t>
            </w:r>
            <w:r w:rsidR="00A86296">
              <w:rPr>
                <w:sz w:val="20"/>
                <w:szCs w:val="20"/>
                <w:lang w:val="en-GB"/>
              </w:rPr>
              <w:t>2.00</w:t>
            </w:r>
            <w:r w:rsidRPr="00506BD5">
              <w:rPr>
                <w:sz w:val="20"/>
                <w:szCs w:val="20"/>
                <w:lang w:val="en-GB"/>
              </w:rPr>
              <w:t xml:space="preserve"> a day (PPP)</w:t>
            </w:r>
          </w:p>
        </w:tc>
        <w:tc>
          <w:tcPr>
            <w:tcW w:w="1984" w:type="dxa"/>
          </w:tcPr>
          <w:p w:rsidR="00EF68FE" w:rsidRPr="00506BD5" w:rsidRDefault="00A86296" w:rsidP="00685A89">
            <w:pPr>
              <w:jc w:val="right"/>
              <w:rPr>
                <w:sz w:val="20"/>
                <w:szCs w:val="20"/>
                <w:lang w:val="en-GB"/>
              </w:rPr>
            </w:pPr>
            <w:r>
              <w:rPr>
                <w:sz w:val="20"/>
                <w:szCs w:val="20"/>
                <w:lang w:val="en-GB"/>
              </w:rPr>
              <w:t>11</w:t>
            </w:r>
            <w:r w:rsidR="00EF68FE" w:rsidRPr="00506BD5">
              <w:rPr>
                <w:sz w:val="20"/>
                <w:szCs w:val="20"/>
                <w:lang w:val="en-GB"/>
              </w:rPr>
              <w:t>%</w:t>
            </w:r>
            <w:r w:rsidR="00EF68FE">
              <w:rPr>
                <w:sz w:val="20"/>
                <w:szCs w:val="20"/>
                <w:lang w:val="en-GB"/>
              </w:rPr>
              <w:t xml:space="preserve"> (2009)</w:t>
            </w:r>
          </w:p>
        </w:tc>
        <w:tc>
          <w:tcPr>
            <w:tcW w:w="1985" w:type="dxa"/>
          </w:tcPr>
          <w:p w:rsidR="00EF68FE" w:rsidRPr="00506BD5" w:rsidRDefault="00EF68FE" w:rsidP="00685A89">
            <w:pPr>
              <w:jc w:val="right"/>
              <w:rPr>
                <w:sz w:val="20"/>
                <w:szCs w:val="20"/>
                <w:lang w:val="en-GB"/>
              </w:rPr>
            </w:pPr>
            <w:r w:rsidRPr="00506BD5">
              <w:rPr>
                <w:sz w:val="20"/>
                <w:szCs w:val="20"/>
                <w:lang w:val="en-GB"/>
              </w:rPr>
              <w:t>0</w:t>
            </w:r>
            <w:r w:rsidR="00A86296">
              <w:rPr>
                <w:sz w:val="20"/>
                <w:szCs w:val="20"/>
                <w:lang w:val="en-GB"/>
              </w:rPr>
              <w:t>.05</w:t>
            </w:r>
            <w:r w:rsidRPr="00506BD5">
              <w:rPr>
                <w:sz w:val="20"/>
                <w:szCs w:val="20"/>
                <w:lang w:val="en-GB"/>
              </w:rPr>
              <w:t>%</w:t>
            </w:r>
            <w:r>
              <w:rPr>
                <w:sz w:val="20"/>
                <w:szCs w:val="20"/>
                <w:lang w:val="en-GB"/>
              </w:rPr>
              <w:t xml:space="preserve"> (2009)</w:t>
            </w:r>
          </w:p>
        </w:tc>
        <w:tc>
          <w:tcPr>
            <w:tcW w:w="1984" w:type="dxa"/>
          </w:tcPr>
          <w:p w:rsidR="00EF68FE" w:rsidRPr="00506BD5" w:rsidRDefault="00A86296" w:rsidP="00685A89">
            <w:pPr>
              <w:jc w:val="right"/>
              <w:rPr>
                <w:sz w:val="20"/>
                <w:szCs w:val="20"/>
                <w:lang w:val="en-GB"/>
              </w:rPr>
            </w:pPr>
            <w:r>
              <w:rPr>
                <w:sz w:val="20"/>
                <w:szCs w:val="20"/>
                <w:lang w:val="en-GB"/>
              </w:rPr>
              <w:t>69</w:t>
            </w:r>
            <w:r w:rsidR="00EF68FE" w:rsidRPr="00506BD5">
              <w:rPr>
                <w:sz w:val="20"/>
                <w:szCs w:val="20"/>
                <w:lang w:val="en-GB"/>
              </w:rPr>
              <w:t>%</w:t>
            </w:r>
            <w:r w:rsidR="00EF68FE">
              <w:rPr>
                <w:sz w:val="20"/>
                <w:szCs w:val="20"/>
                <w:lang w:val="en-GB"/>
              </w:rPr>
              <w:t xml:space="preserve"> (2010)</w:t>
            </w:r>
          </w:p>
        </w:tc>
        <w:tc>
          <w:tcPr>
            <w:tcW w:w="1985" w:type="dxa"/>
          </w:tcPr>
          <w:p w:rsidR="00EF68FE" w:rsidRPr="00506BD5" w:rsidRDefault="00A86296" w:rsidP="00685A89">
            <w:pPr>
              <w:jc w:val="right"/>
              <w:rPr>
                <w:sz w:val="20"/>
                <w:szCs w:val="20"/>
                <w:lang w:val="en-GB"/>
              </w:rPr>
            </w:pPr>
            <w:r>
              <w:rPr>
                <w:sz w:val="20"/>
                <w:szCs w:val="20"/>
                <w:lang w:val="en-GB"/>
              </w:rPr>
              <w:t>30</w:t>
            </w:r>
            <w:r w:rsidR="00EF68FE" w:rsidRPr="00506BD5">
              <w:rPr>
                <w:sz w:val="20"/>
                <w:szCs w:val="20"/>
                <w:lang w:val="en-GB"/>
              </w:rPr>
              <w:t>%</w:t>
            </w:r>
            <w:r w:rsidR="00EF68FE">
              <w:rPr>
                <w:sz w:val="20"/>
                <w:szCs w:val="20"/>
                <w:lang w:val="en-GB"/>
              </w:rPr>
              <w:t xml:space="preserve"> (2008)</w:t>
            </w:r>
          </w:p>
        </w:tc>
      </w:tr>
      <w:tr w:rsidR="00101DEA" w:rsidRPr="00506BD5" w:rsidTr="00101DEA">
        <w:trPr>
          <w:trHeight w:hRule="exact" w:val="284"/>
        </w:trPr>
        <w:tc>
          <w:tcPr>
            <w:tcW w:w="4821" w:type="dxa"/>
            <w:gridSpan w:val="2"/>
          </w:tcPr>
          <w:p w:rsidR="00101DEA" w:rsidRPr="00506BD5" w:rsidRDefault="00101DEA" w:rsidP="00003451">
            <w:pPr>
              <w:rPr>
                <w:sz w:val="20"/>
                <w:szCs w:val="20"/>
                <w:lang w:val="en-GB"/>
              </w:rPr>
            </w:pPr>
            <w:r w:rsidRPr="00506BD5">
              <w:rPr>
                <w:sz w:val="20"/>
                <w:szCs w:val="20"/>
                <w:lang w:val="en-GB"/>
              </w:rPr>
              <w:t>GDP 2010</w:t>
            </w:r>
            <w:r>
              <w:rPr>
                <w:sz w:val="20"/>
                <w:szCs w:val="20"/>
                <w:lang w:val="en-GB"/>
              </w:rPr>
              <w:t>:</w:t>
            </w:r>
            <w:r w:rsidRPr="00506BD5">
              <w:rPr>
                <w:sz w:val="20"/>
                <w:szCs w:val="20"/>
                <w:lang w:val="en-GB"/>
              </w:rPr>
              <w:t xml:space="preserve"> </w:t>
            </w:r>
            <w:proofErr w:type="spellStart"/>
            <w:r w:rsidRPr="00506BD5">
              <w:rPr>
                <w:sz w:val="20"/>
                <w:szCs w:val="20"/>
                <w:lang w:val="en-GB"/>
              </w:rPr>
              <w:t>bn</w:t>
            </w:r>
            <w:proofErr w:type="spellEnd"/>
            <w:r w:rsidRPr="00506BD5">
              <w:rPr>
                <w:sz w:val="20"/>
                <w:szCs w:val="20"/>
                <w:lang w:val="en-GB"/>
              </w:rPr>
              <w:t xml:space="preserve"> $ / </w:t>
            </w:r>
            <w:r>
              <w:rPr>
                <w:sz w:val="20"/>
                <w:szCs w:val="20"/>
                <w:lang w:val="en-GB"/>
              </w:rPr>
              <w:t xml:space="preserve">country </w:t>
            </w:r>
            <w:r w:rsidRPr="00506BD5">
              <w:rPr>
                <w:sz w:val="20"/>
                <w:szCs w:val="20"/>
                <w:lang w:val="en-GB"/>
              </w:rPr>
              <w:t>share in world GDP</w:t>
            </w:r>
          </w:p>
        </w:tc>
        <w:tc>
          <w:tcPr>
            <w:tcW w:w="1984" w:type="dxa"/>
          </w:tcPr>
          <w:p w:rsidR="00101DEA" w:rsidRPr="00506BD5" w:rsidRDefault="00101DEA" w:rsidP="00003451">
            <w:pPr>
              <w:jc w:val="right"/>
              <w:rPr>
                <w:sz w:val="20"/>
                <w:szCs w:val="20"/>
                <w:lang w:val="en-GB"/>
              </w:rPr>
            </w:pPr>
            <w:r w:rsidRPr="00506BD5">
              <w:rPr>
                <w:sz w:val="20"/>
                <w:szCs w:val="20"/>
                <w:lang w:val="en-GB"/>
              </w:rPr>
              <w:t xml:space="preserve">2,143 / 3%    </w:t>
            </w:r>
          </w:p>
        </w:tc>
        <w:tc>
          <w:tcPr>
            <w:tcW w:w="1985" w:type="dxa"/>
          </w:tcPr>
          <w:p w:rsidR="00101DEA" w:rsidRPr="00506BD5" w:rsidRDefault="00101DEA" w:rsidP="00003451">
            <w:pPr>
              <w:jc w:val="right"/>
              <w:rPr>
                <w:sz w:val="20"/>
                <w:szCs w:val="20"/>
                <w:lang w:val="en-GB"/>
              </w:rPr>
            </w:pPr>
            <w:r w:rsidRPr="00506BD5">
              <w:rPr>
                <w:sz w:val="20"/>
                <w:szCs w:val="20"/>
                <w:lang w:val="en-GB"/>
              </w:rPr>
              <w:t xml:space="preserve">1,488 / 2%   </w:t>
            </w:r>
          </w:p>
        </w:tc>
        <w:tc>
          <w:tcPr>
            <w:tcW w:w="1984" w:type="dxa"/>
          </w:tcPr>
          <w:p w:rsidR="00101DEA" w:rsidRPr="00506BD5" w:rsidRDefault="00101DEA" w:rsidP="00003451">
            <w:pPr>
              <w:jc w:val="right"/>
              <w:rPr>
                <w:sz w:val="20"/>
                <w:szCs w:val="20"/>
                <w:lang w:val="en-GB"/>
              </w:rPr>
            </w:pPr>
            <w:r w:rsidRPr="00506BD5">
              <w:rPr>
                <w:sz w:val="20"/>
                <w:szCs w:val="20"/>
                <w:lang w:val="en-GB"/>
              </w:rPr>
              <w:t xml:space="preserve">1,684 / </w:t>
            </w:r>
            <w:r>
              <w:rPr>
                <w:sz w:val="20"/>
                <w:szCs w:val="20"/>
                <w:lang w:val="en-GB"/>
              </w:rPr>
              <w:t>3</w:t>
            </w:r>
            <w:r w:rsidRPr="00506BD5">
              <w:rPr>
                <w:sz w:val="20"/>
                <w:szCs w:val="20"/>
                <w:lang w:val="en-GB"/>
              </w:rPr>
              <w:t xml:space="preserve">%   </w:t>
            </w:r>
          </w:p>
        </w:tc>
        <w:tc>
          <w:tcPr>
            <w:tcW w:w="1985" w:type="dxa"/>
          </w:tcPr>
          <w:p w:rsidR="00101DEA" w:rsidRPr="00506BD5" w:rsidRDefault="00101DEA" w:rsidP="00003451">
            <w:pPr>
              <w:jc w:val="right"/>
              <w:rPr>
                <w:sz w:val="20"/>
                <w:szCs w:val="20"/>
                <w:lang w:val="en-GB"/>
              </w:rPr>
            </w:pPr>
            <w:r w:rsidRPr="00506BD5">
              <w:rPr>
                <w:sz w:val="20"/>
                <w:szCs w:val="20"/>
                <w:lang w:val="en-GB"/>
              </w:rPr>
              <w:t xml:space="preserve">5,931 / 9%   </w:t>
            </w:r>
          </w:p>
        </w:tc>
      </w:tr>
      <w:tr w:rsidR="00EF68FE" w:rsidRPr="00506BD5" w:rsidTr="006943CC">
        <w:trPr>
          <w:trHeight w:hRule="exact" w:val="284"/>
        </w:trPr>
        <w:tc>
          <w:tcPr>
            <w:tcW w:w="4821" w:type="dxa"/>
            <w:gridSpan w:val="2"/>
            <w:tcBorders>
              <w:top w:val="single" w:sz="4" w:space="0" w:color="auto"/>
              <w:bottom w:val="single" w:sz="4" w:space="0" w:color="auto"/>
            </w:tcBorders>
          </w:tcPr>
          <w:p w:rsidR="00EF68FE" w:rsidRPr="00506BD5" w:rsidRDefault="00EF68FE" w:rsidP="00685A89">
            <w:pPr>
              <w:rPr>
                <w:b/>
                <w:sz w:val="20"/>
                <w:szCs w:val="20"/>
                <w:lang w:val="en-GB"/>
              </w:rPr>
            </w:pPr>
            <w:r>
              <w:rPr>
                <w:b/>
                <w:sz w:val="20"/>
                <w:szCs w:val="20"/>
                <w:lang w:val="en-GB"/>
              </w:rPr>
              <w:t>A</w:t>
            </w:r>
            <w:r w:rsidRPr="00506BD5">
              <w:rPr>
                <w:b/>
                <w:sz w:val="20"/>
                <w:szCs w:val="20"/>
                <w:lang w:val="en-GB"/>
              </w:rPr>
              <w:t>griculture</w:t>
            </w:r>
          </w:p>
        </w:tc>
        <w:tc>
          <w:tcPr>
            <w:tcW w:w="1984" w:type="dxa"/>
            <w:tcBorders>
              <w:top w:val="single" w:sz="4" w:space="0" w:color="auto"/>
              <w:bottom w:val="single" w:sz="4" w:space="0" w:color="auto"/>
            </w:tcBorders>
          </w:tcPr>
          <w:p w:rsidR="00EF68FE" w:rsidRPr="00506BD5" w:rsidRDefault="00EF68FE" w:rsidP="00685A89">
            <w:pPr>
              <w:jc w:val="right"/>
              <w:rPr>
                <w:rFonts w:ascii="Arial" w:hAnsi="Arial" w:cs="Arial"/>
                <w:color w:val="000000"/>
                <w:sz w:val="20"/>
                <w:szCs w:val="20"/>
                <w:lang w:val="en-GB"/>
              </w:rPr>
            </w:pPr>
          </w:p>
        </w:tc>
        <w:tc>
          <w:tcPr>
            <w:tcW w:w="1985" w:type="dxa"/>
            <w:tcBorders>
              <w:top w:val="single" w:sz="4" w:space="0" w:color="auto"/>
              <w:bottom w:val="single" w:sz="4" w:space="0" w:color="auto"/>
            </w:tcBorders>
          </w:tcPr>
          <w:p w:rsidR="00EF68FE" w:rsidRPr="00506BD5" w:rsidRDefault="00EF68FE" w:rsidP="00685A89">
            <w:pPr>
              <w:jc w:val="right"/>
              <w:rPr>
                <w:rFonts w:ascii="Arial" w:hAnsi="Arial" w:cs="Arial"/>
                <w:color w:val="000000"/>
                <w:sz w:val="20"/>
                <w:szCs w:val="20"/>
                <w:lang w:val="en-GB"/>
              </w:rPr>
            </w:pPr>
          </w:p>
        </w:tc>
        <w:tc>
          <w:tcPr>
            <w:tcW w:w="1984" w:type="dxa"/>
            <w:tcBorders>
              <w:top w:val="single" w:sz="4" w:space="0" w:color="auto"/>
              <w:bottom w:val="single" w:sz="4" w:space="0" w:color="auto"/>
            </w:tcBorders>
          </w:tcPr>
          <w:p w:rsidR="00EF68FE" w:rsidRPr="00506BD5" w:rsidRDefault="00EF68FE" w:rsidP="00685A89">
            <w:pPr>
              <w:jc w:val="right"/>
              <w:rPr>
                <w:rFonts w:ascii="Arial" w:hAnsi="Arial" w:cs="Arial"/>
                <w:color w:val="000000"/>
                <w:sz w:val="20"/>
                <w:szCs w:val="20"/>
                <w:lang w:val="en-GB"/>
              </w:rPr>
            </w:pPr>
          </w:p>
        </w:tc>
        <w:tc>
          <w:tcPr>
            <w:tcW w:w="1985" w:type="dxa"/>
            <w:tcBorders>
              <w:top w:val="single" w:sz="4" w:space="0" w:color="auto"/>
              <w:bottom w:val="single" w:sz="4" w:space="0" w:color="auto"/>
            </w:tcBorders>
          </w:tcPr>
          <w:p w:rsidR="00EF68FE" w:rsidRPr="00506BD5" w:rsidRDefault="00EF68FE" w:rsidP="00685A89">
            <w:pPr>
              <w:jc w:val="right"/>
              <w:rPr>
                <w:rFonts w:ascii="Arial" w:hAnsi="Arial" w:cs="Arial"/>
                <w:color w:val="000000"/>
                <w:sz w:val="20"/>
                <w:szCs w:val="20"/>
                <w:lang w:val="en-GB"/>
              </w:rPr>
            </w:pPr>
          </w:p>
        </w:tc>
      </w:tr>
      <w:tr w:rsidR="00EF68FE" w:rsidRPr="00506BD5" w:rsidTr="006943CC">
        <w:trPr>
          <w:trHeight w:hRule="exact" w:val="284"/>
        </w:trPr>
        <w:tc>
          <w:tcPr>
            <w:tcW w:w="4821" w:type="dxa"/>
            <w:gridSpan w:val="2"/>
            <w:tcBorders>
              <w:top w:val="single" w:sz="4" w:space="0" w:color="auto"/>
            </w:tcBorders>
          </w:tcPr>
          <w:p w:rsidR="00EF68FE" w:rsidRPr="00506BD5" w:rsidRDefault="0017452F" w:rsidP="00685A89">
            <w:pPr>
              <w:rPr>
                <w:sz w:val="20"/>
                <w:szCs w:val="20"/>
                <w:lang w:val="en-GB"/>
              </w:rPr>
            </w:pPr>
            <w:r>
              <w:rPr>
                <w:sz w:val="20"/>
                <w:szCs w:val="20"/>
                <w:lang w:val="en-GB"/>
              </w:rPr>
              <w:t>Agricultural</w:t>
            </w:r>
            <w:r w:rsidR="00EF68FE" w:rsidRPr="00506BD5">
              <w:rPr>
                <w:sz w:val="20"/>
                <w:szCs w:val="20"/>
                <w:lang w:val="en-GB"/>
              </w:rPr>
              <w:t xml:space="preserve"> land area</w:t>
            </w:r>
            <w:r w:rsidR="00EF68FE">
              <w:rPr>
                <w:sz w:val="20"/>
                <w:szCs w:val="20"/>
                <w:lang w:val="en-GB"/>
              </w:rPr>
              <w:t>,</w:t>
            </w:r>
            <w:r w:rsidR="00EF68FE" w:rsidRPr="00506BD5">
              <w:rPr>
                <w:sz w:val="20"/>
                <w:szCs w:val="20"/>
                <w:lang w:val="en-GB"/>
              </w:rPr>
              <w:t xml:space="preserve"> 2009</w:t>
            </w:r>
          </w:p>
        </w:tc>
        <w:tc>
          <w:tcPr>
            <w:tcW w:w="1984" w:type="dxa"/>
            <w:tcBorders>
              <w:top w:val="single" w:sz="4" w:space="0" w:color="auto"/>
            </w:tcBorders>
          </w:tcPr>
          <w:p w:rsidR="00EF68FE" w:rsidRPr="00506BD5" w:rsidRDefault="00EF68FE" w:rsidP="00685A89">
            <w:pPr>
              <w:jc w:val="right"/>
              <w:rPr>
                <w:sz w:val="20"/>
                <w:szCs w:val="20"/>
                <w:lang w:val="en-GB"/>
              </w:rPr>
            </w:pPr>
          </w:p>
        </w:tc>
        <w:tc>
          <w:tcPr>
            <w:tcW w:w="1985" w:type="dxa"/>
            <w:tcBorders>
              <w:top w:val="single" w:sz="4" w:space="0" w:color="auto"/>
            </w:tcBorders>
          </w:tcPr>
          <w:p w:rsidR="00EF68FE" w:rsidRPr="00506BD5" w:rsidRDefault="00EF68FE" w:rsidP="00685A89">
            <w:pPr>
              <w:jc w:val="right"/>
              <w:rPr>
                <w:sz w:val="20"/>
                <w:szCs w:val="20"/>
                <w:lang w:val="en-GB"/>
              </w:rPr>
            </w:pPr>
          </w:p>
        </w:tc>
        <w:tc>
          <w:tcPr>
            <w:tcW w:w="1984" w:type="dxa"/>
            <w:tcBorders>
              <w:top w:val="single" w:sz="4" w:space="0" w:color="auto"/>
            </w:tcBorders>
          </w:tcPr>
          <w:p w:rsidR="00EF68FE" w:rsidRPr="00506BD5" w:rsidRDefault="00EF68FE" w:rsidP="00685A89">
            <w:pPr>
              <w:jc w:val="right"/>
              <w:rPr>
                <w:sz w:val="20"/>
                <w:szCs w:val="20"/>
                <w:lang w:val="en-GB"/>
              </w:rPr>
            </w:pPr>
          </w:p>
        </w:tc>
        <w:tc>
          <w:tcPr>
            <w:tcW w:w="1985" w:type="dxa"/>
            <w:tcBorders>
              <w:top w:val="single" w:sz="4" w:space="0" w:color="auto"/>
            </w:tcBorders>
          </w:tcPr>
          <w:p w:rsidR="00EF68FE" w:rsidRPr="00506BD5" w:rsidRDefault="00EF68FE" w:rsidP="00685A89">
            <w:pPr>
              <w:jc w:val="right"/>
              <w:rPr>
                <w:sz w:val="20"/>
                <w:szCs w:val="20"/>
                <w:lang w:val="en-GB"/>
              </w:rPr>
            </w:pPr>
          </w:p>
        </w:tc>
      </w:tr>
      <w:tr w:rsidR="00EF68FE" w:rsidRPr="006253E0" w:rsidTr="006943CC">
        <w:trPr>
          <w:trHeight w:hRule="exact" w:val="284"/>
        </w:trPr>
        <w:tc>
          <w:tcPr>
            <w:tcW w:w="567" w:type="dxa"/>
          </w:tcPr>
          <w:p w:rsidR="00EF68FE" w:rsidRPr="00506BD5" w:rsidRDefault="00EF68FE" w:rsidP="00685A89">
            <w:pPr>
              <w:rPr>
                <w:sz w:val="20"/>
                <w:szCs w:val="20"/>
                <w:lang w:val="en-GB"/>
              </w:rPr>
            </w:pPr>
          </w:p>
        </w:tc>
        <w:tc>
          <w:tcPr>
            <w:tcW w:w="4254" w:type="dxa"/>
          </w:tcPr>
          <w:p w:rsidR="00EF68FE" w:rsidRPr="00506BD5" w:rsidRDefault="00EF68FE" w:rsidP="00685A89">
            <w:pPr>
              <w:rPr>
                <w:sz w:val="20"/>
                <w:szCs w:val="20"/>
                <w:lang w:val="en-GB"/>
              </w:rPr>
            </w:pPr>
            <w:proofErr w:type="spellStart"/>
            <w:r>
              <w:rPr>
                <w:sz w:val="20"/>
                <w:szCs w:val="20"/>
                <w:lang w:val="en-GB"/>
              </w:rPr>
              <w:t>mn</w:t>
            </w:r>
            <w:proofErr w:type="spellEnd"/>
            <w:r>
              <w:rPr>
                <w:sz w:val="20"/>
                <w:szCs w:val="20"/>
                <w:lang w:val="en-GB"/>
              </w:rPr>
              <w:t xml:space="preserve"> km</w:t>
            </w:r>
            <w:r>
              <w:rPr>
                <w:sz w:val="20"/>
                <w:szCs w:val="20"/>
                <w:vertAlign w:val="superscript"/>
                <w:lang w:val="en-GB"/>
              </w:rPr>
              <w:t>2</w:t>
            </w:r>
            <w:r w:rsidR="0017452F">
              <w:rPr>
                <w:sz w:val="20"/>
                <w:szCs w:val="20"/>
                <w:lang w:val="en-GB"/>
              </w:rPr>
              <w:t xml:space="preserve"> / country share in world agric. </w:t>
            </w:r>
            <w:r w:rsidR="006C42C9">
              <w:rPr>
                <w:sz w:val="20"/>
                <w:szCs w:val="20"/>
                <w:lang w:val="en-GB"/>
              </w:rPr>
              <w:t>A</w:t>
            </w:r>
            <w:r w:rsidR="0017452F">
              <w:rPr>
                <w:sz w:val="20"/>
                <w:szCs w:val="20"/>
                <w:lang w:val="en-GB"/>
              </w:rPr>
              <w:t>rea</w:t>
            </w:r>
          </w:p>
        </w:tc>
        <w:tc>
          <w:tcPr>
            <w:tcW w:w="1984" w:type="dxa"/>
          </w:tcPr>
          <w:p w:rsidR="00EF68FE" w:rsidRPr="006253E0" w:rsidRDefault="00EF68FE" w:rsidP="00685A89">
            <w:pPr>
              <w:jc w:val="right"/>
              <w:rPr>
                <w:sz w:val="20"/>
                <w:szCs w:val="20"/>
                <w:lang w:val="en-GB"/>
              </w:rPr>
            </w:pPr>
            <w:r w:rsidRPr="006253E0">
              <w:rPr>
                <w:sz w:val="20"/>
                <w:szCs w:val="20"/>
                <w:lang w:val="en-GB"/>
              </w:rPr>
              <w:t>2.6 / 5%</w:t>
            </w:r>
          </w:p>
        </w:tc>
        <w:tc>
          <w:tcPr>
            <w:tcW w:w="1985" w:type="dxa"/>
          </w:tcPr>
          <w:p w:rsidR="00EF68FE" w:rsidRPr="006253E0" w:rsidRDefault="00EF68FE" w:rsidP="00685A89">
            <w:pPr>
              <w:jc w:val="right"/>
              <w:rPr>
                <w:sz w:val="20"/>
                <w:szCs w:val="20"/>
                <w:lang w:val="en-GB"/>
              </w:rPr>
            </w:pPr>
            <w:r w:rsidRPr="006253E0">
              <w:rPr>
                <w:sz w:val="20"/>
                <w:szCs w:val="20"/>
                <w:lang w:val="en-GB"/>
              </w:rPr>
              <w:t>2.2 / 4%</w:t>
            </w:r>
          </w:p>
        </w:tc>
        <w:tc>
          <w:tcPr>
            <w:tcW w:w="1984" w:type="dxa"/>
          </w:tcPr>
          <w:p w:rsidR="00EF68FE" w:rsidRPr="006253E0" w:rsidRDefault="00EF68FE" w:rsidP="00685A89">
            <w:pPr>
              <w:jc w:val="right"/>
              <w:rPr>
                <w:sz w:val="20"/>
                <w:szCs w:val="20"/>
                <w:lang w:val="en-GB"/>
              </w:rPr>
            </w:pPr>
            <w:r w:rsidRPr="006253E0">
              <w:rPr>
                <w:sz w:val="20"/>
                <w:szCs w:val="20"/>
                <w:lang w:val="en-GB"/>
              </w:rPr>
              <w:t>1.8 / 4%</w:t>
            </w:r>
          </w:p>
        </w:tc>
        <w:tc>
          <w:tcPr>
            <w:tcW w:w="1985" w:type="dxa"/>
          </w:tcPr>
          <w:p w:rsidR="00EF68FE" w:rsidRPr="006253E0" w:rsidRDefault="00EF68FE" w:rsidP="00685A89">
            <w:pPr>
              <w:jc w:val="right"/>
              <w:rPr>
                <w:sz w:val="20"/>
                <w:szCs w:val="20"/>
                <w:lang w:val="en-GB"/>
              </w:rPr>
            </w:pPr>
            <w:r w:rsidRPr="006253E0">
              <w:rPr>
                <w:sz w:val="20"/>
                <w:szCs w:val="20"/>
                <w:lang w:val="en-GB"/>
              </w:rPr>
              <w:t>5.2 / 11%</w:t>
            </w:r>
          </w:p>
        </w:tc>
      </w:tr>
      <w:tr w:rsidR="00EF68FE" w:rsidRPr="00506BD5" w:rsidTr="006943CC">
        <w:trPr>
          <w:trHeight w:hRule="exact" w:val="284"/>
        </w:trPr>
        <w:tc>
          <w:tcPr>
            <w:tcW w:w="567" w:type="dxa"/>
          </w:tcPr>
          <w:p w:rsidR="00EF68FE" w:rsidRPr="00506BD5" w:rsidRDefault="00EF68FE" w:rsidP="00685A89">
            <w:pPr>
              <w:rPr>
                <w:sz w:val="20"/>
                <w:szCs w:val="20"/>
                <w:lang w:val="en-GB"/>
              </w:rPr>
            </w:pPr>
          </w:p>
        </w:tc>
        <w:tc>
          <w:tcPr>
            <w:tcW w:w="4254" w:type="dxa"/>
          </w:tcPr>
          <w:p w:rsidR="00EF68FE" w:rsidRPr="00506BD5" w:rsidRDefault="00EF68FE" w:rsidP="00685A89">
            <w:pPr>
              <w:rPr>
                <w:sz w:val="20"/>
                <w:szCs w:val="20"/>
                <w:lang w:val="en-GB"/>
              </w:rPr>
            </w:pPr>
            <w:r>
              <w:rPr>
                <w:sz w:val="20"/>
                <w:szCs w:val="20"/>
                <w:lang w:val="en-GB"/>
              </w:rPr>
              <w:t>per capita</w:t>
            </w:r>
          </w:p>
        </w:tc>
        <w:tc>
          <w:tcPr>
            <w:tcW w:w="1984" w:type="dxa"/>
          </w:tcPr>
          <w:p w:rsidR="00EF68FE" w:rsidRPr="00506BD5" w:rsidRDefault="00EF68FE" w:rsidP="00685A89">
            <w:pPr>
              <w:jc w:val="right"/>
              <w:rPr>
                <w:sz w:val="20"/>
                <w:szCs w:val="20"/>
                <w:lang w:val="en-GB"/>
              </w:rPr>
            </w:pPr>
            <w:r w:rsidRPr="00506BD5">
              <w:rPr>
                <w:sz w:val="20"/>
                <w:szCs w:val="20"/>
                <w:lang w:val="en-GB"/>
              </w:rPr>
              <w:t>1.4 ha</w:t>
            </w:r>
          </w:p>
        </w:tc>
        <w:tc>
          <w:tcPr>
            <w:tcW w:w="1985" w:type="dxa"/>
          </w:tcPr>
          <w:p w:rsidR="00EF68FE" w:rsidRPr="00506BD5" w:rsidRDefault="00EF68FE" w:rsidP="00685A89">
            <w:pPr>
              <w:jc w:val="right"/>
              <w:rPr>
                <w:sz w:val="20"/>
                <w:szCs w:val="20"/>
                <w:lang w:val="en-GB"/>
              </w:rPr>
            </w:pPr>
            <w:r w:rsidRPr="00506BD5">
              <w:rPr>
                <w:sz w:val="20"/>
                <w:szCs w:val="20"/>
                <w:lang w:val="en-GB"/>
              </w:rPr>
              <w:t>1.5 ha</w:t>
            </w:r>
          </w:p>
        </w:tc>
        <w:tc>
          <w:tcPr>
            <w:tcW w:w="1984" w:type="dxa"/>
          </w:tcPr>
          <w:p w:rsidR="00EF68FE" w:rsidRPr="00506BD5" w:rsidRDefault="00EF68FE" w:rsidP="00685A89">
            <w:pPr>
              <w:jc w:val="right"/>
              <w:rPr>
                <w:sz w:val="20"/>
                <w:szCs w:val="20"/>
                <w:lang w:val="en-GB"/>
              </w:rPr>
            </w:pPr>
            <w:r w:rsidRPr="00506BD5">
              <w:rPr>
                <w:sz w:val="20"/>
                <w:szCs w:val="20"/>
                <w:lang w:val="en-GB"/>
              </w:rPr>
              <w:t>0.1 ha</w:t>
            </w:r>
          </w:p>
        </w:tc>
        <w:tc>
          <w:tcPr>
            <w:tcW w:w="1985" w:type="dxa"/>
          </w:tcPr>
          <w:p w:rsidR="00EF68FE" w:rsidRPr="00506BD5" w:rsidRDefault="00EF68FE" w:rsidP="00685A89">
            <w:pPr>
              <w:jc w:val="right"/>
              <w:rPr>
                <w:sz w:val="20"/>
                <w:szCs w:val="20"/>
                <w:lang w:val="en-GB"/>
              </w:rPr>
            </w:pPr>
            <w:r w:rsidRPr="00506BD5">
              <w:rPr>
                <w:sz w:val="20"/>
                <w:szCs w:val="20"/>
                <w:lang w:val="en-GB"/>
              </w:rPr>
              <w:t>0.4 ha</w:t>
            </w:r>
          </w:p>
        </w:tc>
      </w:tr>
      <w:tr w:rsidR="00EF68FE" w:rsidRPr="00506BD5" w:rsidTr="006C42C9">
        <w:trPr>
          <w:trHeight w:hRule="exact" w:val="612"/>
        </w:trPr>
        <w:tc>
          <w:tcPr>
            <w:tcW w:w="4821" w:type="dxa"/>
            <w:gridSpan w:val="2"/>
          </w:tcPr>
          <w:p w:rsidR="00EF68FE" w:rsidRPr="00506BD5" w:rsidRDefault="006C42C9" w:rsidP="006C42C9">
            <w:pPr>
              <w:spacing w:line="240" w:lineRule="auto"/>
              <w:ind w:left="318" w:hanging="284"/>
              <w:rPr>
                <w:sz w:val="20"/>
                <w:szCs w:val="20"/>
                <w:lang w:val="en-GB"/>
              </w:rPr>
            </w:pPr>
            <w:r>
              <w:rPr>
                <w:sz w:val="20"/>
                <w:szCs w:val="20"/>
                <w:lang w:val="en-GB"/>
              </w:rPr>
              <w:t>Agricultural value added, 2010:</w:t>
            </w:r>
            <w:r w:rsidR="00EF68FE" w:rsidRPr="00506BD5">
              <w:rPr>
                <w:sz w:val="20"/>
                <w:szCs w:val="20"/>
                <w:lang w:val="en-GB"/>
              </w:rPr>
              <w:t xml:space="preserve"> </w:t>
            </w:r>
            <w:proofErr w:type="spellStart"/>
            <w:r w:rsidR="00EF68FE" w:rsidRPr="00506BD5">
              <w:rPr>
                <w:sz w:val="20"/>
                <w:szCs w:val="20"/>
                <w:lang w:val="en-GB"/>
              </w:rPr>
              <w:t>bn</w:t>
            </w:r>
            <w:proofErr w:type="spellEnd"/>
            <w:r w:rsidR="00EF68FE" w:rsidRPr="00506BD5">
              <w:rPr>
                <w:sz w:val="20"/>
                <w:szCs w:val="20"/>
                <w:lang w:val="en-GB"/>
              </w:rPr>
              <w:t xml:space="preserve"> $ / share in world agric</w:t>
            </w:r>
            <w:r>
              <w:rPr>
                <w:sz w:val="20"/>
                <w:szCs w:val="20"/>
                <w:lang w:val="en-GB"/>
              </w:rPr>
              <w:t xml:space="preserve">ultural </w:t>
            </w:r>
            <w:r w:rsidR="00EF68FE" w:rsidRPr="00506BD5">
              <w:rPr>
                <w:sz w:val="20"/>
                <w:szCs w:val="20"/>
                <w:lang w:val="en-GB"/>
              </w:rPr>
              <w:t>value added</w:t>
            </w:r>
          </w:p>
        </w:tc>
        <w:tc>
          <w:tcPr>
            <w:tcW w:w="1984" w:type="dxa"/>
          </w:tcPr>
          <w:p w:rsidR="00EF68FE" w:rsidRPr="00506BD5" w:rsidRDefault="00EF68FE" w:rsidP="00685A89">
            <w:pPr>
              <w:jc w:val="right"/>
              <w:rPr>
                <w:sz w:val="20"/>
                <w:szCs w:val="20"/>
                <w:lang w:val="en-GB"/>
              </w:rPr>
            </w:pPr>
            <w:r w:rsidRPr="00506BD5">
              <w:rPr>
                <w:sz w:val="20"/>
                <w:szCs w:val="20"/>
                <w:lang w:val="en-GB"/>
              </w:rPr>
              <w:t xml:space="preserve">97 / </w:t>
            </w:r>
            <w:r w:rsidR="005A2611">
              <w:rPr>
                <w:sz w:val="20"/>
                <w:szCs w:val="20"/>
                <w:lang w:val="en-GB"/>
              </w:rPr>
              <w:t>6</w:t>
            </w:r>
            <w:r w:rsidRPr="00506BD5">
              <w:rPr>
                <w:sz w:val="20"/>
                <w:szCs w:val="20"/>
                <w:lang w:val="en-GB"/>
              </w:rPr>
              <w:t>%</w:t>
            </w:r>
          </w:p>
        </w:tc>
        <w:tc>
          <w:tcPr>
            <w:tcW w:w="1985" w:type="dxa"/>
          </w:tcPr>
          <w:p w:rsidR="00EF68FE" w:rsidRPr="00506BD5" w:rsidRDefault="00EF68FE" w:rsidP="00685A89">
            <w:pPr>
              <w:jc w:val="right"/>
              <w:rPr>
                <w:sz w:val="20"/>
                <w:szCs w:val="20"/>
                <w:lang w:val="en-GB"/>
              </w:rPr>
            </w:pPr>
            <w:r w:rsidRPr="00506BD5">
              <w:rPr>
                <w:sz w:val="20"/>
                <w:szCs w:val="20"/>
                <w:lang w:val="en-GB"/>
              </w:rPr>
              <w:t xml:space="preserve">51 / </w:t>
            </w:r>
            <w:r w:rsidR="005A2611">
              <w:rPr>
                <w:sz w:val="20"/>
                <w:szCs w:val="20"/>
                <w:lang w:val="en-GB"/>
              </w:rPr>
              <w:t>3</w:t>
            </w:r>
            <w:r w:rsidRPr="00506BD5">
              <w:rPr>
                <w:sz w:val="20"/>
                <w:szCs w:val="20"/>
                <w:lang w:val="en-GB"/>
              </w:rPr>
              <w:t>%</w:t>
            </w:r>
          </w:p>
        </w:tc>
        <w:tc>
          <w:tcPr>
            <w:tcW w:w="1984" w:type="dxa"/>
          </w:tcPr>
          <w:p w:rsidR="00EF68FE" w:rsidRPr="00506BD5" w:rsidRDefault="00EF68FE" w:rsidP="00685A89">
            <w:pPr>
              <w:jc w:val="right"/>
              <w:rPr>
                <w:sz w:val="20"/>
                <w:szCs w:val="20"/>
                <w:lang w:val="en-GB"/>
              </w:rPr>
            </w:pPr>
            <w:r w:rsidRPr="00506BD5">
              <w:rPr>
                <w:sz w:val="20"/>
                <w:szCs w:val="20"/>
                <w:lang w:val="en-GB"/>
              </w:rPr>
              <w:t>279 / 1</w:t>
            </w:r>
            <w:r w:rsidR="005A2611">
              <w:rPr>
                <w:sz w:val="20"/>
                <w:szCs w:val="20"/>
                <w:lang w:val="en-GB"/>
              </w:rPr>
              <w:t>6</w:t>
            </w:r>
            <w:r w:rsidRPr="00506BD5">
              <w:rPr>
                <w:sz w:val="20"/>
                <w:szCs w:val="20"/>
                <w:lang w:val="en-GB"/>
              </w:rPr>
              <w:t>%</w:t>
            </w:r>
          </w:p>
        </w:tc>
        <w:tc>
          <w:tcPr>
            <w:tcW w:w="1985" w:type="dxa"/>
          </w:tcPr>
          <w:p w:rsidR="00EF68FE" w:rsidRPr="00506BD5" w:rsidRDefault="00EF68FE" w:rsidP="00685A89">
            <w:pPr>
              <w:jc w:val="right"/>
              <w:rPr>
                <w:sz w:val="20"/>
                <w:szCs w:val="20"/>
                <w:lang w:val="en-GB"/>
              </w:rPr>
            </w:pPr>
            <w:r w:rsidRPr="00506BD5">
              <w:rPr>
                <w:sz w:val="20"/>
                <w:szCs w:val="20"/>
                <w:lang w:val="en-GB"/>
              </w:rPr>
              <w:t>159 / 3</w:t>
            </w:r>
            <w:r w:rsidR="005A2611">
              <w:rPr>
                <w:sz w:val="20"/>
                <w:szCs w:val="20"/>
                <w:lang w:val="en-GB"/>
              </w:rPr>
              <w:t>4</w:t>
            </w:r>
            <w:r w:rsidRPr="00506BD5">
              <w:rPr>
                <w:sz w:val="20"/>
                <w:szCs w:val="20"/>
                <w:lang w:val="en-GB"/>
              </w:rPr>
              <w:t>%</w:t>
            </w:r>
          </w:p>
        </w:tc>
      </w:tr>
      <w:tr w:rsidR="00C5318B" w:rsidRPr="00506BD5" w:rsidTr="006943CC">
        <w:trPr>
          <w:trHeight w:hRule="exact" w:val="284"/>
        </w:trPr>
        <w:tc>
          <w:tcPr>
            <w:tcW w:w="4821" w:type="dxa"/>
            <w:gridSpan w:val="2"/>
          </w:tcPr>
          <w:p w:rsidR="00C5318B" w:rsidRPr="00506BD5" w:rsidRDefault="00B93943" w:rsidP="00685A89">
            <w:pPr>
              <w:rPr>
                <w:sz w:val="20"/>
                <w:szCs w:val="20"/>
                <w:lang w:val="en-GB"/>
              </w:rPr>
            </w:pPr>
            <w:r>
              <w:rPr>
                <w:sz w:val="20"/>
                <w:szCs w:val="20"/>
                <w:lang w:val="en-GB"/>
              </w:rPr>
              <w:t>Agric</w:t>
            </w:r>
            <w:r w:rsidR="006C42C9">
              <w:rPr>
                <w:sz w:val="20"/>
                <w:szCs w:val="20"/>
                <w:lang w:val="en-GB"/>
              </w:rPr>
              <w:t>ultural</w:t>
            </w:r>
            <w:r>
              <w:rPr>
                <w:sz w:val="20"/>
                <w:szCs w:val="20"/>
                <w:lang w:val="en-GB"/>
              </w:rPr>
              <w:t xml:space="preserve"> value added as </w:t>
            </w:r>
            <w:r w:rsidR="005A2611">
              <w:rPr>
                <w:sz w:val="20"/>
                <w:szCs w:val="20"/>
                <w:lang w:val="en-GB"/>
              </w:rPr>
              <w:t>share of GDP (2010)</w:t>
            </w:r>
          </w:p>
        </w:tc>
        <w:tc>
          <w:tcPr>
            <w:tcW w:w="1984" w:type="dxa"/>
          </w:tcPr>
          <w:p w:rsidR="00C5318B" w:rsidRPr="00506BD5" w:rsidRDefault="005A2611" w:rsidP="00685A89">
            <w:pPr>
              <w:jc w:val="right"/>
              <w:rPr>
                <w:sz w:val="20"/>
                <w:szCs w:val="20"/>
                <w:lang w:val="en-GB"/>
              </w:rPr>
            </w:pPr>
            <w:r>
              <w:rPr>
                <w:sz w:val="20"/>
                <w:szCs w:val="20"/>
                <w:lang w:val="en-GB"/>
              </w:rPr>
              <w:t>5%</w:t>
            </w:r>
          </w:p>
        </w:tc>
        <w:tc>
          <w:tcPr>
            <w:tcW w:w="1985" w:type="dxa"/>
          </w:tcPr>
          <w:p w:rsidR="00C5318B" w:rsidRPr="00506BD5" w:rsidRDefault="005A2611" w:rsidP="00685A89">
            <w:pPr>
              <w:jc w:val="right"/>
              <w:rPr>
                <w:sz w:val="20"/>
                <w:szCs w:val="20"/>
                <w:lang w:val="en-GB"/>
              </w:rPr>
            </w:pPr>
            <w:r>
              <w:rPr>
                <w:sz w:val="20"/>
                <w:szCs w:val="20"/>
                <w:lang w:val="en-GB"/>
              </w:rPr>
              <w:t>4%</w:t>
            </w:r>
          </w:p>
        </w:tc>
        <w:tc>
          <w:tcPr>
            <w:tcW w:w="1984" w:type="dxa"/>
          </w:tcPr>
          <w:p w:rsidR="00C5318B" w:rsidRPr="00506BD5" w:rsidRDefault="005A2611" w:rsidP="00685A89">
            <w:pPr>
              <w:jc w:val="right"/>
              <w:rPr>
                <w:sz w:val="20"/>
                <w:szCs w:val="20"/>
                <w:lang w:val="en-GB"/>
              </w:rPr>
            </w:pPr>
            <w:r>
              <w:rPr>
                <w:sz w:val="20"/>
                <w:szCs w:val="20"/>
                <w:lang w:val="en-GB"/>
              </w:rPr>
              <w:t>18%</w:t>
            </w:r>
          </w:p>
        </w:tc>
        <w:tc>
          <w:tcPr>
            <w:tcW w:w="1985" w:type="dxa"/>
          </w:tcPr>
          <w:p w:rsidR="00C5318B" w:rsidRPr="00506BD5" w:rsidRDefault="005A2611" w:rsidP="00685A89">
            <w:pPr>
              <w:jc w:val="right"/>
              <w:rPr>
                <w:sz w:val="20"/>
                <w:szCs w:val="20"/>
                <w:lang w:val="en-GB"/>
              </w:rPr>
            </w:pPr>
            <w:r>
              <w:rPr>
                <w:sz w:val="20"/>
                <w:szCs w:val="20"/>
                <w:lang w:val="en-GB"/>
              </w:rPr>
              <w:t>10%</w:t>
            </w:r>
          </w:p>
        </w:tc>
      </w:tr>
      <w:tr w:rsidR="00CA5D26" w:rsidRPr="00506BD5" w:rsidTr="006943CC">
        <w:trPr>
          <w:trHeight w:hRule="exact" w:val="284"/>
        </w:trPr>
        <w:tc>
          <w:tcPr>
            <w:tcW w:w="6805" w:type="dxa"/>
            <w:gridSpan w:val="3"/>
          </w:tcPr>
          <w:p w:rsidR="00CA5D26" w:rsidRPr="003F11B3" w:rsidRDefault="00CA5D26" w:rsidP="00685A89">
            <w:pPr>
              <w:rPr>
                <w:sz w:val="20"/>
                <w:szCs w:val="20"/>
                <w:vertAlign w:val="superscript"/>
                <w:lang w:val="en-GB"/>
              </w:rPr>
            </w:pPr>
            <w:r>
              <w:rPr>
                <w:sz w:val="20"/>
                <w:szCs w:val="20"/>
                <w:lang w:val="en-GB"/>
              </w:rPr>
              <w:t>Top products by share in net production value in constant 2004-2006 US$, 2010</w:t>
            </w:r>
            <w:r w:rsidR="003F11B3">
              <w:rPr>
                <w:sz w:val="20"/>
                <w:szCs w:val="20"/>
                <w:vertAlign w:val="superscript"/>
                <w:lang w:val="en-GB"/>
              </w:rPr>
              <w:t>#</w:t>
            </w:r>
          </w:p>
        </w:tc>
        <w:tc>
          <w:tcPr>
            <w:tcW w:w="1985" w:type="dxa"/>
          </w:tcPr>
          <w:p w:rsidR="00CA5D26" w:rsidRPr="00506BD5" w:rsidRDefault="00CA5D26" w:rsidP="00685A89">
            <w:pPr>
              <w:rPr>
                <w:sz w:val="20"/>
                <w:szCs w:val="20"/>
                <w:lang w:val="en-GB"/>
              </w:rPr>
            </w:pPr>
          </w:p>
        </w:tc>
        <w:tc>
          <w:tcPr>
            <w:tcW w:w="1984" w:type="dxa"/>
          </w:tcPr>
          <w:p w:rsidR="00CA5D26" w:rsidRPr="00506BD5" w:rsidRDefault="00CA5D26" w:rsidP="00685A89">
            <w:pPr>
              <w:rPr>
                <w:sz w:val="20"/>
                <w:szCs w:val="20"/>
                <w:lang w:val="en-GB"/>
              </w:rPr>
            </w:pPr>
          </w:p>
        </w:tc>
        <w:tc>
          <w:tcPr>
            <w:tcW w:w="1985" w:type="dxa"/>
          </w:tcPr>
          <w:p w:rsidR="00CA5D26" w:rsidRPr="00506BD5" w:rsidRDefault="00CA5D26" w:rsidP="00685A89">
            <w:pPr>
              <w:rPr>
                <w:sz w:val="20"/>
                <w:szCs w:val="20"/>
                <w:lang w:val="en-GB"/>
              </w:rPr>
            </w:pPr>
          </w:p>
        </w:tc>
      </w:tr>
      <w:tr w:rsidR="00EF68FE" w:rsidRPr="00506BD5" w:rsidTr="006943CC">
        <w:trPr>
          <w:trHeight w:hRule="exact" w:val="284"/>
        </w:trPr>
        <w:tc>
          <w:tcPr>
            <w:tcW w:w="567" w:type="dxa"/>
          </w:tcPr>
          <w:p w:rsidR="00EF68FE" w:rsidRPr="00506BD5" w:rsidRDefault="00EF68FE" w:rsidP="00685A89">
            <w:pPr>
              <w:rPr>
                <w:sz w:val="20"/>
                <w:szCs w:val="20"/>
                <w:lang w:val="en-GB"/>
              </w:rPr>
            </w:pPr>
          </w:p>
        </w:tc>
        <w:tc>
          <w:tcPr>
            <w:tcW w:w="4254" w:type="dxa"/>
          </w:tcPr>
          <w:p w:rsidR="00EF68FE" w:rsidRPr="00506BD5" w:rsidRDefault="00EF68FE" w:rsidP="00685A89">
            <w:pPr>
              <w:rPr>
                <w:sz w:val="20"/>
                <w:szCs w:val="20"/>
                <w:lang w:val="en-GB"/>
              </w:rPr>
            </w:pPr>
            <w:r>
              <w:rPr>
                <w:sz w:val="20"/>
                <w:szCs w:val="20"/>
                <w:lang w:val="en-GB"/>
              </w:rPr>
              <w:t>1</w:t>
            </w:r>
            <w:r w:rsidRPr="000621DA">
              <w:rPr>
                <w:sz w:val="20"/>
                <w:szCs w:val="20"/>
                <w:vertAlign w:val="superscript"/>
                <w:lang w:val="en-GB"/>
              </w:rPr>
              <w:t>st</w:t>
            </w:r>
          </w:p>
        </w:tc>
        <w:tc>
          <w:tcPr>
            <w:tcW w:w="1984" w:type="dxa"/>
          </w:tcPr>
          <w:p w:rsidR="00EF68FE" w:rsidRPr="00506BD5" w:rsidRDefault="00EF68FE" w:rsidP="00685A89">
            <w:pPr>
              <w:rPr>
                <w:sz w:val="20"/>
                <w:szCs w:val="20"/>
                <w:lang w:val="en-GB"/>
              </w:rPr>
            </w:pPr>
            <w:r>
              <w:rPr>
                <w:sz w:val="20"/>
                <w:szCs w:val="20"/>
                <w:lang w:val="en-GB"/>
              </w:rPr>
              <w:t xml:space="preserve">Beef, </w:t>
            </w:r>
            <w:r w:rsidR="00F76B1B">
              <w:rPr>
                <w:sz w:val="20"/>
                <w:szCs w:val="20"/>
                <w:lang w:val="en-GB"/>
              </w:rPr>
              <w:t>19</w:t>
            </w:r>
            <w:r>
              <w:rPr>
                <w:sz w:val="20"/>
                <w:szCs w:val="20"/>
                <w:lang w:val="en-GB"/>
              </w:rPr>
              <w:t>%</w:t>
            </w:r>
          </w:p>
        </w:tc>
        <w:tc>
          <w:tcPr>
            <w:tcW w:w="1985" w:type="dxa"/>
          </w:tcPr>
          <w:p w:rsidR="00EF68FE" w:rsidRPr="00506BD5" w:rsidRDefault="00EF68FE" w:rsidP="00685A89">
            <w:pPr>
              <w:rPr>
                <w:sz w:val="20"/>
                <w:szCs w:val="20"/>
                <w:lang w:val="en-GB"/>
              </w:rPr>
            </w:pPr>
            <w:r>
              <w:rPr>
                <w:sz w:val="20"/>
                <w:szCs w:val="20"/>
                <w:lang w:val="en-GB"/>
              </w:rPr>
              <w:t>Milk, 2</w:t>
            </w:r>
            <w:r w:rsidR="00A15271">
              <w:rPr>
                <w:sz w:val="20"/>
                <w:szCs w:val="20"/>
                <w:lang w:val="en-GB"/>
              </w:rPr>
              <w:t>4</w:t>
            </w:r>
            <w:r>
              <w:rPr>
                <w:sz w:val="20"/>
                <w:szCs w:val="20"/>
                <w:lang w:val="en-GB"/>
              </w:rPr>
              <w:t>%</w:t>
            </w:r>
          </w:p>
        </w:tc>
        <w:tc>
          <w:tcPr>
            <w:tcW w:w="1984" w:type="dxa"/>
          </w:tcPr>
          <w:p w:rsidR="00EF68FE" w:rsidRPr="00506BD5" w:rsidRDefault="00EF68FE" w:rsidP="00685A89">
            <w:pPr>
              <w:rPr>
                <w:sz w:val="20"/>
                <w:szCs w:val="20"/>
                <w:lang w:val="en-GB"/>
              </w:rPr>
            </w:pPr>
            <w:r>
              <w:rPr>
                <w:sz w:val="20"/>
                <w:szCs w:val="20"/>
                <w:lang w:val="en-GB"/>
              </w:rPr>
              <w:t xml:space="preserve">Milk, </w:t>
            </w:r>
            <w:r w:rsidR="00A15271">
              <w:rPr>
                <w:sz w:val="20"/>
                <w:szCs w:val="20"/>
                <w:lang w:val="en-GB"/>
              </w:rPr>
              <w:t>19</w:t>
            </w:r>
            <w:r>
              <w:rPr>
                <w:sz w:val="20"/>
                <w:szCs w:val="20"/>
                <w:lang w:val="en-GB"/>
              </w:rPr>
              <w:t>%</w:t>
            </w:r>
          </w:p>
        </w:tc>
        <w:tc>
          <w:tcPr>
            <w:tcW w:w="1985" w:type="dxa"/>
          </w:tcPr>
          <w:p w:rsidR="00EF68FE" w:rsidRPr="00506BD5" w:rsidRDefault="00EF68FE" w:rsidP="00685A89">
            <w:pPr>
              <w:rPr>
                <w:sz w:val="20"/>
                <w:szCs w:val="20"/>
                <w:lang w:val="en-GB"/>
              </w:rPr>
            </w:pPr>
            <w:r>
              <w:rPr>
                <w:sz w:val="20"/>
                <w:szCs w:val="20"/>
                <w:lang w:val="en-GB"/>
              </w:rPr>
              <w:t xml:space="preserve">Pork, </w:t>
            </w:r>
            <w:r w:rsidR="00A15271">
              <w:rPr>
                <w:sz w:val="20"/>
                <w:szCs w:val="20"/>
                <w:lang w:val="en-GB"/>
              </w:rPr>
              <w:t>16</w:t>
            </w:r>
            <w:r>
              <w:rPr>
                <w:sz w:val="20"/>
                <w:szCs w:val="20"/>
                <w:lang w:val="en-GB"/>
              </w:rPr>
              <w:t>%</w:t>
            </w:r>
          </w:p>
        </w:tc>
      </w:tr>
      <w:tr w:rsidR="00EF68FE" w:rsidRPr="00506BD5" w:rsidTr="006943CC">
        <w:trPr>
          <w:trHeight w:hRule="exact" w:val="284"/>
        </w:trPr>
        <w:tc>
          <w:tcPr>
            <w:tcW w:w="567" w:type="dxa"/>
          </w:tcPr>
          <w:p w:rsidR="00EF68FE" w:rsidRPr="00506BD5" w:rsidRDefault="00EF68FE" w:rsidP="00685A89">
            <w:pPr>
              <w:rPr>
                <w:sz w:val="20"/>
                <w:szCs w:val="20"/>
                <w:lang w:val="en-GB"/>
              </w:rPr>
            </w:pPr>
          </w:p>
        </w:tc>
        <w:tc>
          <w:tcPr>
            <w:tcW w:w="4254" w:type="dxa"/>
          </w:tcPr>
          <w:p w:rsidR="00EF68FE" w:rsidRPr="00506BD5" w:rsidRDefault="00EF68FE" w:rsidP="00685A89">
            <w:pPr>
              <w:rPr>
                <w:sz w:val="20"/>
                <w:szCs w:val="20"/>
                <w:lang w:val="en-GB"/>
              </w:rPr>
            </w:pPr>
            <w:r>
              <w:rPr>
                <w:sz w:val="20"/>
                <w:szCs w:val="20"/>
                <w:lang w:val="en-GB"/>
              </w:rPr>
              <w:t>2</w:t>
            </w:r>
            <w:r w:rsidRPr="000621DA">
              <w:rPr>
                <w:sz w:val="20"/>
                <w:szCs w:val="20"/>
                <w:vertAlign w:val="superscript"/>
                <w:lang w:val="en-GB"/>
              </w:rPr>
              <w:t>nd</w:t>
            </w:r>
          </w:p>
        </w:tc>
        <w:tc>
          <w:tcPr>
            <w:tcW w:w="1984" w:type="dxa"/>
          </w:tcPr>
          <w:p w:rsidR="00EF68FE" w:rsidRPr="00506BD5" w:rsidRDefault="00EF68FE" w:rsidP="00685A89">
            <w:pPr>
              <w:rPr>
                <w:sz w:val="20"/>
                <w:szCs w:val="20"/>
                <w:lang w:val="en-GB"/>
              </w:rPr>
            </w:pPr>
            <w:r>
              <w:rPr>
                <w:sz w:val="20"/>
                <w:szCs w:val="20"/>
                <w:lang w:val="en-GB"/>
              </w:rPr>
              <w:t xml:space="preserve">Sugarcane, </w:t>
            </w:r>
            <w:r w:rsidR="00F76B1B">
              <w:rPr>
                <w:sz w:val="20"/>
                <w:szCs w:val="20"/>
                <w:lang w:val="en-GB"/>
              </w:rPr>
              <w:t>18</w:t>
            </w:r>
            <w:r>
              <w:rPr>
                <w:sz w:val="20"/>
                <w:szCs w:val="20"/>
                <w:lang w:val="en-GB"/>
              </w:rPr>
              <w:t>%</w:t>
            </w:r>
          </w:p>
        </w:tc>
        <w:tc>
          <w:tcPr>
            <w:tcW w:w="1985" w:type="dxa"/>
          </w:tcPr>
          <w:p w:rsidR="00EF68FE" w:rsidRPr="00506BD5" w:rsidRDefault="00EF68FE" w:rsidP="00685A89">
            <w:pPr>
              <w:rPr>
                <w:sz w:val="20"/>
                <w:szCs w:val="20"/>
                <w:lang w:val="en-GB"/>
              </w:rPr>
            </w:pPr>
            <w:r>
              <w:rPr>
                <w:sz w:val="20"/>
                <w:szCs w:val="20"/>
                <w:lang w:val="en-GB"/>
              </w:rPr>
              <w:t>Beef, 13%</w:t>
            </w:r>
          </w:p>
        </w:tc>
        <w:tc>
          <w:tcPr>
            <w:tcW w:w="1984" w:type="dxa"/>
          </w:tcPr>
          <w:p w:rsidR="00EF68FE" w:rsidRPr="00506BD5" w:rsidRDefault="00EF68FE" w:rsidP="00685A89">
            <w:pPr>
              <w:rPr>
                <w:sz w:val="20"/>
                <w:szCs w:val="20"/>
                <w:lang w:val="en-GB"/>
              </w:rPr>
            </w:pPr>
            <w:r>
              <w:rPr>
                <w:sz w:val="20"/>
                <w:szCs w:val="20"/>
                <w:lang w:val="en-GB"/>
              </w:rPr>
              <w:t xml:space="preserve">Rice, </w:t>
            </w:r>
            <w:r w:rsidR="00A15271">
              <w:rPr>
                <w:sz w:val="20"/>
                <w:szCs w:val="20"/>
                <w:lang w:val="en-GB"/>
              </w:rPr>
              <w:t>17</w:t>
            </w:r>
            <w:r>
              <w:rPr>
                <w:sz w:val="20"/>
                <w:szCs w:val="20"/>
                <w:lang w:val="en-GB"/>
              </w:rPr>
              <w:t>%</w:t>
            </w:r>
          </w:p>
        </w:tc>
        <w:tc>
          <w:tcPr>
            <w:tcW w:w="1985" w:type="dxa"/>
          </w:tcPr>
          <w:p w:rsidR="00EF68FE" w:rsidRPr="00506BD5" w:rsidRDefault="00EF68FE" w:rsidP="00685A89">
            <w:pPr>
              <w:rPr>
                <w:sz w:val="20"/>
                <w:szCs w:val="20"/>
                <w:lang w:val="en-GB"/>
              </w:rPr>
            </w:pPr>
            <w:r>
              <w:rPr>
                <w:sz w:val="20"/>
                <w:szCs w:val="20"/>
                <w:lang w:val="en-GB"/>
              </w:rPr>
              <w:t>Rice, 1</w:t>
            </w:r>
            <w:r w:rsidR="00A15271">
              <w:rPr>
                <w:sz w:val="20"/>
                <w:szCs w:val="20"/>
                <w:lang w:val="en-GB"/>
              </w:rPr>
              <w:t>0</w:t>
            </w:r>
            <w:r>
              <w:rPr>
                <w:sz w:val="20"/>
                <w:szCs w:val="20"/>
                <w:lang w:val="en-GB"/>
              </w:rPr>
              <w:t>%</w:t>
            </w:r>
          </w:p>
        </w:tc>
      </w:tr>
      <w:tr w:rsidR="00EF68FE" w:rsidRPr="00506BD5" w:rsidTr="006943CC">
        <w:trPr>
          <w:trHeight w:hRule="exact" w:val="284"/>
        </w:trPr>
        <w:tc>
          <w:tcPr>
            <w:tcW w:w="567" w:type="dxa"/>
          </w:tcPr>
          <w:p w:rsidR="00EF68FE" w:rsidRPr="00506BD5" w:rsidRDefault="00EF68FE" w:rsidP="00685A89">
            <w:pPr>
              <w:rPr>
                <w:sz w:val="20"/>
                <w:szCs w:val="20"/>
                <w:lang w:val="en-GB"/>
              </w:rPr>
            </w:pPr>
          </w:p>
        </w:tc>
        <w:tc>
          <w:tcPr>
            <w:tcW w:w="4254" w:type="dxa"/>
          </w:tcPr>
          <w:p w:rsidR="00EF68FE" w:rsidRPr="00506BD5" w:rsidRDefault="00EF68FE" w:rsidP="00685A89">
            <w:pPr>
              <w:rPr>
                <w:sz w:val="20"/>
                <w:szCs w:val="20"/>
                <w:lang w:val="en-GB"/>
              </w:rPr>
            </w:pPr>
            <w:r>
              <w:rPr>
                <w:sz w:val="20"/>
                <w:szCs w:val="20"/>
                <w:lang w:val="en-GB"/>
              </w:rPr>
              <w:t>3</w:t>
            </w:r>
            <w:r w:rsidRPr="000621DA">
              <w:rPr>
                <w:sz w:val="20"/>
                <w:szCs w:val="20"/>
                <w:vertAlign w:val="superscript"/>
                <w:lang w:val="en-GB"/>
              </w:rPr>
              <w:t>rd</w:t>
            </w:r>
          </w:p>
        </w:tc>
        <w:tc>
          <w:tcPr>
            <w:tcW w:w="1984" w:type="dxa"/>
          </w:tcPr>
          <w:p w:rsidR="00EF68FE" w:rsidRPr="00506BD5" w:rsidRDefault="00EF68FE" w:rsidP="00D3395D">
            <w:pPr>
              <w:rPr>
                <w:sz w:val="20"/>
                <w:szCs w:val="20"/>
                <w:lang w:val="en-GB"/>
              </w:rPr>
            </w:pPr>
            <w:r>
              <w:rPr>
                <w:sz w:val="20"/>
                <w:szCs w:val="20"/>
                <w:lang w:val="en-GB"/>
              </w:rPr>
              <w:t>Soyb</w:t>
            </w:r>
            <w:r w:rsidR="00D3395D">
              <w:rPr>
                <w:sz w:val="20"/>
                <w:szCs w:val="20"/>
                <w:lang w:val="en-GB"/>
              </w:rPr>
              <w:t>eans</w:t>
            </w:r>
            <w:r>
              <w:rPr>
                <w:sz w:val="20"/>
                <w:szCs w:val="20"/>
                <w:lang w:val="en-GB"/>
              </w:rPr>
              <w:t xml:space="preserve">, </w:t>
            </w:r>
            <w:r w:rsidR="00F76B1B">
              <w:rPr>
                <w:sz w:val="20"/>
                <w:szCs w:val="20"/>
                <w:lang w:val="en-GB"/>
              </w:rPr>
              <w:t>13</w:t>
            </w:r>
            <w:r>
              <w:rPr>
                <w:sz w:val="20"/>
                <w:szCs w:val="20"/>
                <w:lang w:val="en-GB"/>
              </w:rPr>
              <w:t>%</w:t>
            </w:r>
          </w:p>
        </w:tc>
        <w:tc>
          <w:tcPr>
            <w:tcW w:w="1985" w:type="dxa"/>
          </w:tcPr>
          <w:p w:rsidR="00EF68FE" w:rsidRPr="00506BD5" w:rsidRDefault="00EF68FE" w:rsidP="00685A89">
            <w:pPr>
              <w:rPr>
                <w:sz w:val="20"/>
                <w:szCs w:val="20"/>
                <w:lang w:val="en-GB"/>
              </w:rPr>
            </w:pPr>
            <w:r>
              <w:rPr>
                <w:sz w:val="20"/>
                <w:szCs w:val="20"/>
                <w:lang w:val="en-GB"/>
              </w:rPr>
              <w:t>Wheat, 1</w:t>
            </w:r>
            <w:r w:rsidR="00A15271">
              <w:rPr>
                <w:sz w:val="20"/>
                <w:szCs w:val="20"/>
                <w:lang w:val="en-GB"/>
              </w:rPr>
              <w:t>1</w:t>
            </w:r>
            <w:r>
              <w:rPr>
                <w:sz w:val="20"/>
                <w:szCs w:val="20"/>
                <w:lang w:val="en-GB"/>
              </w:rPr>
              <w:t>%</w:t>
            </w:r>
          </w:p>
        </w:tc>
        <w:tc>
          <w:tcPr>
            <w:tcW w:w="1984" w:type="dxa"/>
          </w:tcPr>
          <w:p w:rsidR="00EF68FE" w:rsidRPr="00506BD5" w:rsidRDefault="00EF68FE" w:rsidP="00685A89">
            <w:pPr>
              <w:rPr>
                <w:sz w:val="20"/>
                <w:szCs w:val="20"/>
                <w:lang w:val="en-GB"/>
              </w:rPr>
            </w:pPr>
            <w:r>
              <w:rPr>
                <w:sz w:val="20"/>
                <w:szCs w:val="20"/>
                <w:lang w:val="en-GB"/>
              </w:rPr>
              <w:t xml:space="preserve">Wheat, </w:t>
            </w:r>
            <w:r w:rsidR="00A15271">
              <w:rPr>
                <w:sz w:val="20"/>
                <w:szCs w:val="20"/>
                <w:lang w:val="en-GB"/>
              </w:rPr>
              <w:t>6</w:t>
            </w:r>
            <w:r>
              <w:rPr>
                <w:sz w:val="20"/>
                <w:szCs w:val="20"/>
                <w:lang w:val="en-GB"/>
              </w:rPr>
              <w:t>%</w:t>
            </w:r>
          </w:p>
        </w:tc>
        <w:tc>
          <w:tcPr>
            <w:tcW w:w="1985" w:type="dxa"/>
          </w:tcPr>
          <w:p w:rsidR="00EF68FE" w:rsidRPr="00506BD5" w:rsidRDefault="00EF68FE" w:rsidP="00685A89">
            <w:pPr>
              <w:rPr>
                <w:sz w:val="20"/>
                <w:szCs w:val="20"/>
                <w:lang w:val="en-GB"/>
              </w:rPr>
            </w:pPr>
            <w:r>
              <w:rPr>
                <w:sz w:val="20"/>
                <w:szCs w:val="20"/>
                <w:lang w:val="en-GB"/>
              </w:rPr>
              <w:t xml:space="preserve">Vegetables, </w:t>
            </w:r>
            <w:r w:rsidR="00A15271">
              <w:rPr>
                <w:sz w:val="20"/>
                <w:szCs w:val="20"/>
                <w:lang w:val="en-GB"/>
              </w:rPr>
              <w:t>5</w:t>
            </w:r>
            <w:r>
              <w:rPr>
                <w:sz w:val="20"/>
                <w:szCs w:val="20"/>
                <w:lang w:val="en-GB"/>
              </w:rPr>
              <w:t>%</w:t>
            </w:r>
          </w:p>
        </w:tc>
      </w:tr>
      <w:tr w:rsidR="00EF68FE" w:rsidRPr="00506BD5" w:rsidTr="006943CC">
        <w:trPr>
          <w:trHeight w:hRule="exact" w:val="284"/>
        </w:trPr>
        <w:tc>
          <w:tcPr>
            <w:tcW w:w="4821" w:type="dxa"/>
            <w:gridSpan w:val="2"/>
          </w:tcPr>
          <w:p w:rsidR="00EF68FE" w:rsidRPr="00506BD5" w:rsidRDefault="00EF68FE" w:rsidP="00685A89">
            <w:pPr>
              <w:rPr>
                <w:sz w:val="20"/>
                <w:szCs w:val="20"/>
                <w:lang w:val="en-GB"/>
              </w:rPr>
            </w:pPr>
            <w:r>
              <w:rPr>
                <w:sz w:val="20"/>
                <w:szCs w:val="20"/>
                <w:lang w:val="en-GB"/>
              </w:rPr>
              <w:t>Exports: top products by value</w:t>
            </w:r>
          </w:p>
        </w:tc>
        <w:tc>
          <w:tcPr>
            <w:tcW w:w="1984" w:type="dxa"/>
          </w:tcPr>
          <w:p w:rsidR="00EF68FE" w:rsidRPr="00506BD5" w:rsidRDefault="00EF68FE" w:rsidP="00685A89">
            <w:pPr>
              <w:rPr>
                <w:sz w:val="20"/>
                <w:szCs w:val="20"/>
                <w:lang w:val="en-GB"/>
              </w:rPr>
            </w:pPr>
          </w:p>
        </w:tc>
        <w:tc>
          <w:tcPr>
            <w:tcW w:w="1985" w:type="dxa"/>
          </w:tcPr>
          <w:p w:rsidR="00EF68FE" w:rsidRPr="00506BD5" w:rsidRDefault="00EF68FE" w:rsidP="00685A89">
            <w:pPr>
              <w:rPr>
                <w:sz w:val="20"/>
                <w:szCs w:val="20"/>
                <w:lang w:val="en-GB"/>
              </w:rPr>
            </w:pPr>
          </w:p>
        </w:tc>
        <w:tc>
          <w:tcPr>
            <w:tcW w:w="1984" w:type="dxa"/>
          </w:tcPr>
          <w:p w:rsidR="00EF68FE" w:rsidRPr="00506BD5" w:rsidRDefault="00EF68FE" w:rsidP="00685A89">
            <w:pPr>
              <w:rPr>
                <w:sz w:val="20"/>
                <w:szCs w:val="20"/>
                <w:lang w:val="en-GB"/>
              </w:rPr>
            </w:pPr>
          </w:p>
        </w:tc>
        <w:tc>
          <w:tcPr>
            <w:tcW w:w="1985" w:type="dxa"/>
          </w:tcPr>
          <w:p w:rsidR="00EF68FE" w:rsidRPr="00506BD5" w:rsidRDefault="00EF68FE" w:rsidP="00685A89">
            <w:pPr>
              <w:rPr>
                <w:sz w:val="20"/>
                <w:szCs w:val="20"/>
                <w:lang w:val="en-GB"/>
              </w:rPr>
            </w:pPr>
          </w:p>
        </w:tc>
      </w:tr>
      <w:tr w:rsidR="00AD2741" w:rsidRPr="00506BD5" w:rsidTr="006943CC">
        <w:trPr>
          <w:trHeight w:hRule="exact" w:val="284"/>
        </w:trPr>
        <w:tc>
          <w:tcPr>
            <w:tcW w:w="567" w:type="dxa"/>
          </w:tcPr>
          <w:p w:rsidR="00AD2741" w:rsidRPr="00506BD5" w:rsidRDefault="00AD2741" w:rsidP="00685A89">
            <w:pPr>
              <w:rPr>
                <w:sz w:val="20"/>
                <w:szCs w:val="20"/>
                <w:lang w:val="en-GB"/>
              </w:rPr>
            </w:pPr>
          </w:p>
        </w:tc>
        <w:tc>
          <w:tcPr>
            <w:tcW w:w="4254" w:type="dxa"/>
          </w:tcPr>
          <w:p w:rsidR="00AD2741" w:rsidRPr="00506BD5" w:rsidRDefault="00AD2741" w:rsidP="00685A89">
            <w:pPr>
              <w:rPr>
                <w:sz w:val="20"/>
                <w:szCs w:val="20"/>
                <w:lang w:val="en-GB"/>
              </w:rPr>
            </w:pPr>
            <w:r>
              <w:rPr>
                <w:sz w:val="20"/>
                <w:szCs w:val="20"/>
                <w:lang w:val="en-GB"/>
              </w:rPr>
              <w:t>1</w:t>
            </w:r>
            <w:r w:rsidRPr="000621DA">
              <w:rPr>
                <w:sz w:val="20"/>
                <w:szCs w:val="20"/>
                <w:vertAlign w:val="superscript"/>
                <w:lang w:val="en-GB"/>
              </w:rPr>
              <w:t>st</w:t>
            </w:r>
          </w:p>
        </w:tc>
        <w:tc>
          <w:tcPr>
            <w:tcW w:w="1984" w:type="dxa"/>
          </w:tcPr>
          <w:p w:rsidR="00AD2741" w:rsidRPr="00506BD5" w:rsidRDefault="00340AE1" w:rsidP="00685A89">
            <w:pPr>
              <w:rPr>
                <w:sz w:val="20"/>
                <w:szCs w:val="20"/>
                <w:lang w:val="en-GB"/>
              </w:rPr>
            </w:pPr>
            <w:r>
              <w:rPr>
                <w:sz w:val="20"/>
                <w:szCs w:val="20"/>
                <w:lang w:val="en-GB"/>
              </w:rPr>
              <w:t>Meat, 22%</w:t>
            </w:r>
          </w:p>
        </w:tc>
        <w:tc>
          <w:tcPr>
            <w:tcW w:w="1985" w:type="dxa"/>
          </w:tcPr>
          <w:p w:rsidR="00AD2741" w:rsidRPr="00506BD5" w:rsidRDefault="00340AE1" w:rsidP="00685A89">
            <w:pPr>
              <w:rPr>
                <w:sz w:val="20"/>
                <w:szCs w:val="20"/>
                <w:lang w:val="en-GB"/>
              </w:rPr>
            </w:pPr>
            <w:r>
              <w:rPr>
                <w:sz w:val="20"/>
                <w:szCs w:val="20"/>
                <w:lang w:val="en-GB"/>
              </w:rPr>
              <w:t>Cereals, 46%</w:t>
            </w:r>
          </w:p>
        </w:tc>
        <w:tc>
          <w:tcPr>
            <w:tcW w:w="1984" w:type="dxa"/>
          </w:tcPr>
          <w:p w:rsidR="00AD2741" w:rsidRPr="00506BD5" w:rsidRDefault="00340AE1" w:rsidP="00685A89">
            <w:pPr>
              <w:rPr>
                <w:sz w:val="20"/>
                <w:szCs w:val="20"/>
                <w:lang w:val="en-GB"/>
              </w:rPr>
            </w:pPr>
            <w:r>
              <w:rPr>
                <w:sz w:val="20"/>
                <w:szCs w:val="20"/>
                <w:lang w:val="en-GB"/>
              </w:rPr>
              <w:t>Cereals, 16%</w:t>
            </w:r>
          </w:p>
        </w:tc>
        <w:tc>
          <w:tcPr>
            <w:tcW w:w="1985" w:type="dxa"/>
          </w:tcPr>
          <w:p w:rsidR="00AD2741" w:rsidRPr="00506BD5" w:rsidRDefault="00A47A58" w:rsidP="00B40C1E">
            <w:pPr>
              <w:rPr>
                <w:sz w:val="20"/>
                <w:szCs w:val="20"/>
                <w:lang w:val="en-GB"/>
              </w:rPr>
            </w:pPr>
            <w:r>
              <w:rPr>
                <w:sz w:val="20"/>
                <w:szCs w:val="20"/>
                <w:lang w:val="en-GB"/>
              </w:rPr>
              <w:t>Fruit</w:t>
            </w:r>
            <w:r w:rsidR="00B40C1E">
              <w:rPr>
                <w:sz w:val="20"/>
                <w:szCs w:val="20"/>
                <w:lang w:val="en-GB"/>
              </w:rPr>
              <w:t xml:space="preserve"> </w:t>
            </w:r>
            <w:r>
              <w:rPr>
                <w:sz w:val="20"/>
                <w:szCs w:val="20"/>
                <w:lang w:val="en-GB"/>
              </w:rPr>
              <w:t>&amp;</w:t>
            </w:r>
            <w:r w:rsidR="00B40C1E">
              <w:rPr>
                <w:sz w:val="20"/>
                <w:szCs w:val="20"/>
                <w:lang w:val="en-GB"/>
              </w:rPr>
              <w:t xml:space="preserve"> </w:t>
            </w:r>
            <w:proofErr w:type="spellStart"/>
            <w:r w:rsidR="00B40C1E">
              <w:rPr>
                <w:sz w:val="20"/>
                <w:szCs w:val="20"/>
                <w:lang w:val="en-GB"/>
              </w:rPr>
              <w:t>v</w:t>
            </w:r>
            <w:r>
              <w:rPr>
                <w:sz w:val="20"/>
                <w:szCs w:val="20"/>
                <w:lang w:val="en-GB"/>
              </w:rPr>
              <w:t>eg</w:t>
            </w:r>
            <w:r w:rsidR="00B40C1E">
              <w:rPr>
                <w:sz w:val="20"/>
                <w:szCs w:val="20"/>
                <w:lang w:val="en-GB"/>
              </w:rPr>
              <w:t>et</w:t>
            </w:r>
            <w:proofErr w:type="spellEnd"/>
            <w:r w:rsidR="00B40C1E">
              <w:rPr>
                <w:sz w:val="20"/>
                <w:szCs w:val="20"/>
                <w:lang w:val="en-GB"/>
              </w:rPr>
              <w:t>.</w:t>
            </w:r>
            <w:r>
              <w:rPr>
                <w:sz w:val="20"/>
                <w:szCs w:val="20"/>
                <w:lang w:val="en-GB"/>
              </w:rPr>
              <w:t>, 44%</w:t>
            </w:r>
          </w:p>
        </w:tc>
      </w:tr>
      <w:tr w:rsidR="00AD2741" w:rsidRPr="00506BD5" w:rsidTr="006943CC">
        <w:trPr>
          <w:trHeight w:hRule="exact" w:val="284"/>
        </w:trPr>
        <w:tc>
          <w:tcPr>
            <w:tcW w:w="567" w:type="dxa"/>
          </w:tcPr>
          <w:p w:rsidR="00AD2741" w:rsidRPr="00506BD5" w:rsidRDefault="00AD2741" w:rsidP="00685A89">
            <w:pPr>
              <w:rPr>
                <w:sz w:val="20"/>
                <w:szCs w:val="20"/>
                <w:lang w:val="en-GB"/>
              </w:rPr>
            </w:pPr>
          </w:p>
        </w:tc>
        <w:tc>
          <w:tcPr>
            <w:tcW w:w="4254" w:type="dxa"/>
          </w:tcPr>
          <w:p w:rsidR="00AD2741" w:rsidRPr="00506BD5" w:rsidRDefault="00AD2741" w:rsidP="00685A89">
            <w:pPr>
              <w:rPr>
                <w:sz w:val="20"/>
                <w:szCs w:val="20"/>
                <w:lang w:val="en-GB"/>
              </w:rPr>
            </w:pPr>
            <w:r>
              <w:rPr>
                <w:sz w:val="20"/>
                <w:szCs w:val="20"/>
                <w:lang w:val="en-GB"/>
              </w:rPr>
              <w:t>2</w:t>
            </w:r>
            <w:r w:rsidRPr="000621DA">
              <w:rPr>
                <w:sz w:val="20"/>
                <w:szCs w:val="20"/>
                <w:vertAlign w:val="superscript"/>
                <w:lang w:val="en-GB"/>
              </w:rPr>
              <w:t>nd</w:t>
            </w:r>
          </w:p>
        </w:tc>
        <w:tc>
          <w:tcPr>
            <w:tcW w:w="1984" w:type="dxa"/>
          </w:tcPr>
          <w:p w:rsidR="00AD2741" w:rsidRPr="00506BD5" w:rsidRDefault="00340AE1" w:rsidP="00685A89">
            <w:pPr>
              <w:rPr>
                <w:sz w:val="20"/>
                <w:szCs w:val="20"/>
                <w:lang w:val="en-GB"/>
              </w:rPr>
            </w:pPr>
            <w:r>
              <w:rPr>
                <w:sz w:val="20"/>
                <w:szCs w:val="20"/>
                <w:lang w:val="en-GB"/>
              </w:rPr>
              <w:t>Sugar, 20%</w:t>
            </w:r>
          </w:p>
        </w:tc>
        <w:tc>
          <w:tcPr>
            <w:tcW w:w="1985" w:type="dxa"/>
          </w:tcPr>
          <w:p w:rsidR="00AD2741" w:rsidRPr="00506BD5" w:rsidRDefault="00340AE1" w:rsidP="00B40C1E">
            <w:pPr>
              <w:rPr>
                <w:sz w:val="20"/>
                <w:szCs w:val="20"/>
                <w:lang w:val="en-GB"/>
              </w:rPr>
            </w:pPr>
            <w:r>
              <w:rPr>
                <w:sz w:val="20"/>
                <w:szCs w:val="20"/>
                <w:lang w:val="en-GB"/>
              </w:rPr>
              <w:t xml:space="preserve">Veg. </w:t>
            </w:r>
            <w:r w:rsidR="00B40C1E">
              <w:rPr>
                <w:sz w:val="20"/>
                <w:szCs w:val="20"/>
                <w:lang w:val="en-GB"/>
              </w:rPr>
              <w:t>o</w:t>
            </w:r>
            <w:r>
              <w:rPr>
                <w:sz w:val="20"/>
                <w:szCs w:val="20"/>
                <w:lang w:val="en-GB"/>
              </w:rPr>
              <w:t>ils, 11%</w:t>
            </w:r>
          </w:p>
        </w:tc>
        <w:tc>
          <w:tcPr>
            <w:tcW w:w="1984" w:type="dxa"/>
          </w:tcPr>
          <w:p w:rsidR="00AD2741" w:rsidRPr="00506BD5" w:rsidRDefault="00340AE1" w:rsidP="00685A89">
            <w:pPr>
              <w:rPr>
                <w:sz w:val="20"/>
                <w:szCs w:val="20"/>
                <w:lang w:val="en-GB"/>
              </w:rPr>
            </w:pPr>
            <w:r>
              <w:rPr>
                <w:sz w:val="20"/>
                <w:szCs w:val="20"/>
                <w:lang w:val="en-GB"/>
              </w:rPr>
              <w:t>Cotton, 15%</w:t>
            </w:r>
          </w:p>
        </w:tc>
        <w:tc>
          <w:tcPr>
            <w:tcW w:w="1985" w:type="dxa"/>
          </w:tcPr>
          <w:p w:rsidR="00AD2741" w:rsidRPr="00506BD5" w:rsidRDefault="00A47A58" w:rsidP="00B40C1E">
            <w:pPr>
              <w:rPr>
                <w:sz w:val="20"/>
                <w:szCs w:val="20"/>
                <w:lang w:val="en-GB"/>
              </w:rPr>
            </w:pPr>
            <w:r>
              <w:rPr>
                <w:sz w:val="20"/>
                <w:szCs w:val="20"/>
                <w:lang w:val="en-GB"/>
              </w:rPr>
              <w:t xml:space="preserve">Crude </w:t>
            </w:r>
            <w:r w:rsidR="00B40C1E">
              <w:rPr>
                <w:sz w:val="20"/>
                <w:szCs w:val="20"/>
                <w:lang w:val="en-GB"/>
              </w:rPr>
              <w:t>m</w:t>
            </w:r>
            <w:r>
              <w:rPr>
                <w:sz w:val="20"/>
                <w:szCs w:val="20"/>
                <w:lang w:val="en-GB"/>
              </w:rPr>
              <w:t>at</w:t>
            </w:r>
            <w:r w:rsidR="003868D5">
              <w:rPr>
                <w:sz w:val="20"/>
                <w:szCs w:val="20"/>
                <w:lang w:val="en-GB"/>
              </w:rPr>
              <w:t>erials</w:t>
            </w:r>
            <w:r>
              <w:rPr>
                <w:sz w:val="20"/>
                <w:szCs w:val="20"/>
                <w:lang w:val="en-GB"/>
              </w:rPr>
              <w:t xml:space="preserve"> 11%</w:t>
            </w:r>
          </w:p>
        </w:tc>
      </w:tr>
      <w:tr w:rsidR="00AD2741" w:rsidRPr="00506BD5" w:rsidTr="006943CC">
        <w:trPr>
          <w:trHeight w:hRule="exact" w:val="284"/>
        </w:trPr>
        <w:tc>
          <w:tcPr>
            <w:tcW w:w="567" w:type="dxa"/>
          </w:tcPr>
          <w:p w:rsidR="00AD2741" w:rsidRPr="00506BD5" w:rsidRDefault="00AD2741" w:rsidP="00685A89">
            <w:pPr>
              <w:rPr>
                <w:sz w:val="20"/>
                <w:szCs w:val="20"/>
                <w:lang w:val="en-GB"/>
              </w:rPr>
            </w:pPr>
          </w:p>
        </w:tc>
        <w:tc>
          <w:tcPr>
            <w:tcW w:w="4254" w:type="dxa"/>
          </w:tcPr>
          <w:p w:rsidR="00AD2741" w:rsidRPr="00506BD5" w:rsidRDefault="00AD2741" w:rsidP="00685A89">
            <w:pPr>
              <w:rPr>
                <w:sz w:val="20"/>
                <w:szCs w:val="20"/>
                <w:lang w:val="en-GB"/>
              </w:rPr>
            </w:pPr>
            <w:r>
              <w:rPr>
                <w:sz w:val="20"/>
                <w:szCs w:val="20"/>
                <w:lang w:val="en-GB"/>
              </w:rPr>
              <w:t>3</w:t>
            </w:r>
            <w:r w:rsidRPr="000621DA">
              <w:rPr>
                <w:sz w:val="20"/>
                <w:szCs w:val="20"/>
                <w:vertAlign w:val="superscript"/>
                <w:lang w:val="en-GB"/>
              </w:rPr>
              <w:t>rd</w:t>
            </w:r>
          </w:p>
        </w:tc>
        <w:tc>
          <w:tcPr>
            <w:tcW w:w="1984" w:type="dxa"/>
          </w:tcPr>
          <w:p w:rsidR="00AD2741" w:rsidRPr="00506BD5" w:rsidRDefault="00340AE1" w:rsidP="00685A89">
            <w:pPr>
              <w:rPr>
                <w:sz w:val="20"/>
                <w:szCs w:val="20"/>
                <w:lang w:val="en-GB"/>
              </w:rPr>
            </w:pPr>
            <w:r>
              <w:rPr>
                <w:sz w:val="20"/>
                <w:szCs w:val="20"/>
                <w:lang w:val="en-GB"/>
              </w:rPr>
              <w:t>Soybeans 18%</w:t>
            </w:r>
          </w:p>
        </w:tc>
        <w:tc>
          <w:tcPr>
            <w:tcW w:w="1985" w:type="dxa"/>
          </w:tcPr>
          <w:p w:rsidR="00AD2741" w:rsidRPr="00506BD5" w:rsidRDefault="00AD2741" w:rsidP="00685A89">
            <w:pPr>
              <w:rPr>
                <w:sz w:val="20"/>
                <w:szCs w:val="20"/>
                <w:lang w:val="en-GB"/>
              </w:rPr>
            </w:pPr>
          </w:p>
        </w:tc>
        <w:tc>
          <w:tcPr>
            <w:tcW w:w="1984" w:type="dxa"/>
          </w:tcPr>
          <w:p w:rsidR="00AD2741" w:rsidRPr="00506BD5" w:rsidRDefault="00340AE1" w:rsidP="00B40C1E">
            <w:pPr>
              <w:rPr>
                <w:sz w:val="20"/>
                <w:szCs w:val="20"/>
                <w:lang w:val="en-GB"/>
              </w:rPr>
            </w:pPr>
            <w:r>
              <w:rPr>
                <w:sz w:val="20"/>
                <w:szCs w:val="20"/>
                <w:lang w:val="en-GB"/>
              </w:rPr>
              <w:t>Fruit</w:t>
            </w:r>
            <w:r w:rsidR="00B40C1E">
              <w:rPr>
                <w:sz w:val="20"/>
                <w:szCs w:val="20"/>
                <w:lang w:val="en-GB"/>
              </w:rPr>
              <w:t xml:space="preserve"> </w:t>
            </w:r>
            <w:r>
              <w:rPr>
                <w:sz w:val="20"/>
                <w:szCs w:val="20"/>
                <w:lang w:val="en-GB"/>
              </w:rPr>
              <w:t>&amp;</w:t>
            </w:r>
            <w:r w:rsidR="00B40C1E">
              <w:rPr>
                <w:sz w:val="20"/>
                <w:szCs w:val="20"/>
                <w:lang w:val="en-GB"/>
              </w:rPr>
              <w:t xml:space="preserve"> </w:t>
            </w:r>
            <w:proofErr w:type="spellStart"/>
            <w:r w:rsidR="00B40C1E">
              <w:rPr>
                <w:sz w:val="20"/>
                <w:szCs w:val="20"/>
                <w:lang w:val="en-GB"/>
              </w:rPr>
              <w:t>v</w:t>
            </w:r>
            <w:r>
              <w:rPr>
                <w:sz w:val="20"/>
                <w:szCs w:val="20"/>
                <w:lang w:val="en-GB"/>
              </w:rPr>
              <w:t>eg</w:t>
            </w:r>
            <w:r w:rsidR="00B40C1E">
              <w:rPr>
                <w:sz w:val="20"/>
                <w:szCs w:val="20"/>
                <w:lang w:val="en-GB"/>
              </w:rPr>
              <w:t>et</w:t>
            </w:r>
            <w:proofErr w:type="spellEnd"/>
            <w:r w:rsidR="00B40C1E">
              <w:rPr>
                <w:sz w:val="20"/>
                <w:szCs w:val="20"/>
                <w:lang w:val="en-GB"/>
              </w:rPr>
              <w:t>.</w:t>
            </w:r>
            <w:r>
              <w:rPr>
                <w:sz w:val="20"/>
                <w:szCs w:val="20"/>
                <w:lang w:val="en-GB"/>
              </w:rPr>
              <w:t>, 12%</w:t>
            </w:r>
          </w:p>
        </w:tc>
        <w:tc>
          <w:tcPr>
            <w:tcW w:w="1985" w:type="dxa"/>
          </w:tcPr>
          <w:p w:rsidR="00AD2741" w:rsidRPr="00506BD5" w:rsidRDefault="00A47A58" w:rsidP="00685A89">
            <w:pPr>
              <w:rPr>
                <w:sz w:val="20"/>
                <w:szCs w:val="20"/>
                <w:lang w:val="en-GB"/>
              </w:rPr>
            </w:pPr>
            <w:r>
              <w:rPr>
                <w:sz w:val="20"/>
                <w:szCs w:val="20"/>
                <w:lang w:val="en-GB"/>
              </w:rPr>
              <w:t>Meat 7%</w:t>
            </w:r>
          </w:p>
        </w:tc>
      </w:tr>
      <w:tr w:rsidR="00DD6216" w:rsidRPr="00506BD5" w:rsidTr="006943CC">
        <w:trPr>
          <w:trHeight w:hRule="exact" w:val="284"/>
        </w:trPr>
        <w:tc>
          <w:tcPr>
            <w:tcW w:w="4821" w:type="dxa"/>
            <w:gridSpan w:val="2"/>
          </w:tcPr>
          <w:p w:rsidR="00DD6216" w:rsidRDefault="00DD6216" w:rsidP="00685A89">
            <w:pPr>
              <w:rPr>
                <w:sz w:val="20"/>
                <w:szCs w:val="20"/>
                <w:lang w:val="en-GB"/>
              </w:rPr>
            </w:pPr>
            <w:r>
              <w:rPr>
                <w:sz w:val="20"/>
                <w:szCs w:val="20"/>
                <w:lang w:val="en-GB"/>
              </w:rPr>
              <w:t>Imports: top products by value</w:t>
            </w:r>
          </w:p>
        </w:tc>
        <w:tc>
          <w:tcPr>
            <w:tcW w:w="1984" w:type="dxa"/>
          </w:tcPr>
          <w:p w:rsidR="00DD6216" w:rsidRDefault="00DD6216" w:rsidP="00685A89">
            <w:pPr>
              <w:rPr>
                <w:sz w:val="20"/>
                <w:szCs w:val="20"/>
                <w:lang w:val="en-GB"/>
              </w:rPr>
            </w:pPr>
          </w:p>
        </w:tc>
        <w:tc>
          <w:tcPr>
            <w:tcW w:w="1985" w:type="dxa"/>
          </w:tcPr>
          <w:p w:rsidR="00DD6216" w:rsidRPr="00506BD5" w:rsidRDefault="00DD6216" w:rsidP="00685A89">
            <w:pPr>
              <w:rPr>
                <w:sz w:val="20"/>
                <w:szCs w:val="20"/>
                <w:lang w:val="en-GB"/>
              </w:rPr>
            </w:pPr>
          </w:p>
        </w:tc>
        <w:tc>
          <w:tcPr>
            <w:tcW w:w="1984" w:type="dxa"/>
          </w:tcPr>
          <w:p w:rsidR="00DD6216" w:rsidRDefault="00DD6216" w:rsidP="00685A89">
            <w:pPr>
              <w:rPr>
                <w:sz w:val="20"/>
                <w:szCs w:val="20"/>
                <w:lang w:val="en-GB"/>
              </w:rPr>
            </w:pPr>
          </w:p>
        </w:tc>
        <w:tc>
          <w:tcPr>
            <w:tcW w:w="1985" w:type="dxa"/>
          </w:tcPr>
          <w:p w:rsidR="00DD6216" w:rsidRDefault="00DD6216" w:rsidP="00685A89">
            <w:pPr>
              <w:rPr>
                <w:sz w:val="20"/>
                <w:szCs w:val="20"/>
                <w:lang w:val="en-GB"/>
              </w:rPr>
            </w:pPr>
          </w:p>
        </w:tc>
      </w:tr>
      <w:tr w:rsidR="006943CC" w:rsidRPr="00506BD5" w:rsidTr="006943CC">
        <w:trPr>
          <w:trHeight w:hRule="exact" w:val="284"/>
        </w:trPr>
        <w:tc>
          <w:tcPr>
            <w:tcW w:w="567" w:type="dxa"/>
          </w:tcPr>
          <w:p w:rsidR="006943CC" w:rsidRPr="00506BD5" w:rsidRDefault="006943CC" w:rsidP="00685A89">
            <w:pPr>
              <w:rPr>
                <w:sz w:val="20"/>
                <w:szCs w:val="20"/>
                <w:lang w:val="en-GB"/>
              </w:rPr>
            </w:pPr>
          </w:p>
        </w:tc>
        <w:tc>
          <w:tcPr>
            <w:tcW w:w="4254" w:type="dxa"/>
          </w:tcPr>
          <w:p w:rsidR="006943CC" w:rsidRPr="00506BD5" w:rsidRDefault="006943CC" w:rsidP="00DD7C7E">
            <w:pPr>
              <w:rPr>
                <w:sz w:val="20"/>
                <w:szCs w:val="20"/>
                <w:lang w:val="en-GB"/>
              </w:rPr>
            </w:pPr>
            <w:r>
              <w:rPr>
                <w:sz w:val="20"/>
                <w:szCs w:val="20"/>
                <w:lang w:val="en-GB"/>
              </w:rPr>
              <w:t>1</w:t>
            </w:r>
            <w:r w:rsidRPr="000621DA">
              <w:rPr>
                <w:sz w:val="20"/>
                <w:szCs w:val="20"/>
                <w:vertAlign w:val="superscript"/>
                <w:lang w:val="en-GB"/>
              </w:rPr>
              <w:t>st</w:t>
            </w:r>
          </w:p>
        </w:tc>
        <w:tc>
          <w:tcPr>
            <w:tcW w:w="1984" w:type="dxa"/>
          </w:tcPr>
          <w:p w:rsidR="006943CC" w:rsidRDefault="006943CC" w:rsidP="00685A89">
            <w:pPr>
              <w:rPr>
                <w:sz w:val="20"/>
                <w:szCs w:val="20"/>
                <w:lang w:val="en-GB"/>
              </w:rPr>
            </w:pPr>
            <w:r>
              <w:rPr>
                <w:sz w:val="20"/>
                <w:szCs w:val="20"/>
                <w:lang w:val="en-GB"/>
              </w:rPr>
              <w:t>Cereals, 34%</w:t>
            </w:r>
          </w:p>
        </w:tc>
        <w:tc>
          <w:tcPr>
            <w:tcW w:w="1985" w:type="dxa"/>
          </w:tcPr>
          <w:p w:rsidR="006943CC" w:rsidRPr="00506BD5" w:rsidRDefault="006943CC" w:rsidP="00B40C1E">
            <w:pPr>
              <w:rPr>
                <w:sz w:val="20"/>
                <w:szCs w:val="20"/>
                <w:lang w:val="en-GB"/>
              </w:rPr>
            </w:pPr>
            <w:proofErr w:type="spellStart"/>
            <w:r>
              <w:rPr>
                <w:sz w:val="20"/>
                <w:szCs w:val="20"/>
                <w:lang w:val="en-GB"/>
              </w:rPr>
              <w:t>Fruit&amp;</w:t>
            </w:r>
            <w:r w:rsidR="00B40C1E">
              <w:rPr>
                <w:sz w:val="20"/>
                <w:szCs w:val="20"/>
                <w:lang w:val="en-GB"/>
              </w:rPr>
              <w:t>v</w:t>
            </w:r>
            <w:r>
              <w:rPr>
                <w:sz w:val="20"/>
                <w:szCs w:val="20"/>
                <w:lang w:val="en-GB"/>
              </w:rPr>
              <w:t>eg</w:t>
            </w:r>
            <w:proofErr w:type="spellEnd"/>
            <w:r w:rsidR="00B40C1E">
              <w:rPr>
                <w:sz w:val="20"/>
                <w:szCs w:val="20"/>
                <w:lang w:val="en-GB"/>
              </w:rPr>
              <w:t>.</w:t>
            </w:r>
            <w:r>
              <w:rPr>
                <w:sz w:val="20"/>
                <w:szCs w:val="20"/>
                <w:lang w:val="en-GB"/>
              </w:rPr>
              <w:t>, 29%</w:t>
            </w:r>
          </w:p>
        </w:tc>
        <w:tc>
          <w:tcPr>
            <w:tcW w:w="1984" w:type="dxa"/>
          </w:tcPr>
          <w:p w:rsidR="006943CC" w:rsidRDefault="006943CC" w:rsidP="00D3395D">
            <w:pPr>
              <w:rPr>
                <w:sz w:val="20"/>
                <w:szCs w:val="20"/>
                <w:lang w:val="en-GB"/>
              </w:rPr>
            </w:pPr>
            <w:r>
              <w:rPr>
                <w:sz w:val="20"/>
                <w:szCs w:val="20"/>
                <w:lang w:val="en-GB"/>
              </w:rPr>
              <w:t>Veg. Oils, 46%</w:t>
            </w:r>
          </w:p>
        </w:tc>
        <w:tc>
          <w:tcPr>
            <w:tcW w:w="1985" w:type="dxa"/>
          </w:tcPr>
          <w:p w:rsidR="006943CC" w:rsidRDefault="006943CC" w:rsidP="00685A89">
            <w:pPr>
              <w:rPr>
                <w:sz w:val="20"/>
                <w:szCs w:val="20"/>
                <w:lang w:val="en-GB"/>
              </w:rPr>
            </w:pPr>
            <w:r>
              <w:rPr>
                <w:sz w:val="20"/>
                <w:szCs w:val="20"/>
                <w:lang w:val="en-GB"/>
              </w:rPr>
              <w:t>Soybeans, 32%</w:t>
            </w:r>
          </w:p>
        </w:tc>
      </w:tr>
      <w:tr w:rsidR="006943CC" w:rsidRPr="00506BD5" w:rsidTr="006943CC">
        <w:trPr>
          <w:trHeight w:hRule="exact" w:val="284"/>
        </w:trPr>
        <w:tc>
          <w:tcPr>
            <w:tcW w:w="567" w:type="dxa"/>
          </w:tcPr>
          <w:p w:rsidR="006943CC" w:rsidRPr="00506BD5" w:rsidRDefault="006943CC" w:rsidP="00685A89">
            <w:pPr>
              <w:rPr>
                <w:sz w:val="20"/>
                <w:szCs w:val="20"/>
                <w:lang w:val="en-GB"/>
              </w:rPr>
            </w:pPr>
          </w:p>
        </w:tc>
        <w:tc>
          <w:tcPr>
            <w:tcW w:w="4254" w:type="dxa"/>
          </w:tcPr>
          <w:p w:rsidR="006943CC" w:rsidRPr="00506BD5" w:rsidRDefault="006943CC" w:rsidP="00DD7C7E">
            <w:pPr>
              <w:rPr>
                <w:sz w:val="20"/>
                <w:szCs w:val="20"/>
                <w:lang w:val="en-GB"/>
              </w:rPr>
            </w:pPr>
            <w:r>
              <w:rPr>
                <w:sz w:val="20"/>
                <w:szCs w:val="20"/>
                <w:lang w:val="en-GB"/>
              </w:rPr>
              <w:t>2</w:t>
            </w:r>
            <w:r w:rsidRPr="000621DA">
              <w:rPr>
                <w:sz w:val="20"/>
                <w:szCs w:val="20"/>
                <w:vertAlign w:val="superscript"/>
                <w:lang w:val="en-GB"/>
              </w:rPr>
              <w:t>nd</w:t>
            </w:r>
          </w:p>
        </w:tc>
        <w:tc>
          <w:tcPr>
            <w:tcW w:w="1984" w:type="dxa"/>
          </w:tcPr>
          <w:p w:rsidR="006943CC" w:rsidRDefault="006943CC" w:rsidP="00B40C1E">
            <w:pPr>
              <w:rPr>
                <w:sz w:val="20"/>
                <w:szCs w:val="20"/>
                <w:lang w:val="en-GB"/>
              </w:rPr>
            </w:pPr>
            <w:r>
              <w:rPr>
                <w:sz w:val="20"/>
                <w:szCs w:val="20"/>
                <w:lang w:val="en-GB"/>
              </w:rPr>
              <w:t xml:space="preserve">Fruit &amp; </w:t>
            </w:r>
            <w:proofErr w:type="spellStart"/>
            <w:r w:rsidR="00B40C1E">
              <w:rPr>
                <w:sz w:val="20"/>
                <w:szCs w:val="20"/>
                <w:lang w:val="en-GB"/>
              </w:rPr>
              <w:t>v</w:t>
            </w:r>
            <w:r>
              <w:rPr>
                <w:sz w:val="20"/>
                <w:szCs w:val="20"/>
                <w:lang w:val="en-GB"/>
              </w:rPr>
              <w:t>eg</w:t>
            </w:r>
            <w:r w:rsidR="00B40C1E">
              <w:rPr>
                <w:sz w:val="20"/>
                <w:szCs w:val="20"/>
                <w:lang w:val="en-GB"/>
              </w:rPr>
              <w:t>et</w:t>
            </w:r>
            <w:proofErr w:type="spellEnd"/>
            <w:r w:rsidR="00B40C1E">
              <w:rPr>
                <w:sz w:val="20"/>
                <w:szCs w:val="20"/>
                <w:lang w:val="en-GB"/>
              </w:rPr>
              <w:t>.</w:t>
            </w:r>
            <w:r>
              <w:rPr>
                <w:sz w:val="20"/>
                <w:szCs w:val="20"/>
                <w:lang w:val="en-GB"/>
              </w:rPr>
              <w:t>, 20%</w:t>
            </w:r>
          </w:p>
        </w:tc>
        <w:tc>
          <w:tcPr>
            <w:tcW w:w="1985" w:type="dxa"/>
          </w:tcPr>
          <w:p w:rsidR="006943CC" w:rsidRPr="00506BD5" w:rsidRDefault="006943CC" w:rsidP="00685A89">
            <w:pPr>
              <w:rPr>
                <w:sz w:val="20"/>
                <w:szCs w:val="20"/>
                <w:lang w:val="en-GB"/>
              </w:rPr>
            </w:pPr>
            <w:r>
              <w:rPr>
                <w:sz w:val="20"/>
                <w:szCs w:val="20"/>
                <w:lang w:val="en-GB"/>
              </w:rPr>
              <w:t>Meat, 18%</w:t>
            </w:r>
          </w:p>
        </w:tc>
        <w:tc>
          <w:tcPr>
            <w:tcW w:w="1984" w:type="dxa"/>
          </w:tcPr>
          <w:p w:rsidR="006943CC" w:rsidRDefault="006943CC" w:rsidP="00B40C1E">
            <w:pPr>
              <w:rPr>
                <w:sz w:val="20"/>
                <w:szCs w:val="20"/>
                <w:lang w:val="en-GB"/>
              </w:rPr>
            </w:pPr>
            <w:r>
              <w:rPr>
                <w:sz w:val="20"/>
                <w:szCs w:val="20"/>
                <w:lang w:val="en-GB"/>
              </w:rPr>
              <w:t xml:space="preserve">Fruit &amp; </w:t>
            </w:r>
            <w:proofErr w:type="spellStart"/>
            <w:r w:rsidR="00B40C1E">
              <w:rPr>
                <w:sz w:val="20"/>
                <w:szCs w:val="20"/>
                <w:lang w:val="en-GB"/>
              </w:rPr>
              <w:t>v</w:t>
            </w:r>
            <w:r>
              <w:rPr>
                <w:sz w:val="20"/>
                <w:szCs w:val="20"/>
                <w:lang w:val="en-GB"/>
              </w:rPr>
              <w:t>eget</w:t>
            </w:r>
            <w:proofErr w:type="spellEnd"/>
            <w:r>
              <w:rPr>
                <w:sz w:val="20"/>
                <w:szCs w:val="20"/>
                <w:lang w:val="en-GB"/>
              </w:rPr>
              <w:t>, 23%</w:t>
            </w:r>
          </w:p>
        </w:tc>
        <w:tc>
          <w:tcPr>
            <w:tcW w:w="1985" w:type="dxa"/>
          </w:tcPr>
          <w:p w:rsidR="006943CC" w:rsidRDefault="006943CC" w:rsidP="00685A89">
            <w:pPr>
              <w:rPr>
                <w:sz w:val="20"/>
                <w:szCs w:val="20"/>
                <w:lang w:val="en-GB"/>
              </w:rPr>
            </w:pPr>
            <w:r>
              <w:rPr>
                <w:sz w:val="20"/>
                <w:szCs w:val="20"/>
                <w:lang w:val="en-GB"/>
              </w:rPr>
              <w:t>Textile fibres, 11%</w:t>
            </w:r>
          </w:p>
        </w:tc>
      </w:tr>
      <w:tr w:rsidR="006943CC" w:rsidRPr="00506BD5" w:rsidTr="006943CC">
        <w:trPr>
          <w:trHeight w:hRule="exact" w:val="284"/>
        </w:trPr>
        <w:tc>
          <w:tcPr>
            <w:tcW w:w="567" w:type="dxa"/>
            <w:tcBorders>
              <w:bottom w:val="single" w:sz="4" w:space="0" w:color="auto"/>
            </w:tcBorders>
          </w:tcPr>
          <w:p w:rsidR="006943CC" w:rsidRPr="00506BD5" w:rsidRDefault="006943CC" w:rsidP="00685A89">
            <w:pPr>
              <w:rPr>
                <w:sz w:val="20"/>
                <w:szCs w:val="20"/>
                <w:lang w:val="en-GB"/>
              </w:rPr>
            </w:pPr>
          </w:p>
        </w:tc>
        <w:tc>
          <w:tcPr>
            <w:tcW w:w="4254" w:type="dxa"/>
            <w:tcBorders>
              <w:bottom w:val="single" w:sz="4" w:space="0" w:color="auto"/>
            </w:tcBorders>
          </w:tcPr>
          <w:p w:rsidR="006943CC" w:rsidRPr="00506BD5" w:rsidRDefault="006943CC" w:rsidP="00DD7C7E">
            <w:pPr>
              <w:rPr>
                <w:sz w:val="20"/>
                <w:szCs w:val="20"/>
                <w:lang w:val="en-GB"/>
              </w:rPr>
            </w:pPr>
            <w:r>
              <w:rPr>
                <w:sz w:val="20"/>
                <w:szCs w:val="20"/>
                <w:lang w:val="en-GB"/>
              </w:rPr>
              <w:t>3</w:t>
            </w:r>
            <w:r w:rsidRPr="000621DA">
              <w:rPr>
                <w:sz w:val="20"/>
                <w:szCs w:val="20"/>
                <w:vertAlign w:val="superscript"/>
                <w:lang w:val="en-GB"/>
              </w:rPr>
              <w:t>rd</w:t>
            </w:r>
          </w:p>
        </w:tc>
        <w:tc>
          <w:tcPr>
            <w:tcW w:w="1984" w:type="dxa"/>
            <w:tcBorders>
              <w:bottom w:val="single" w:sz="4" w:space="0" w:color="auto"/>
            </w:tcBorders>
          </w:tcPr>
          <w:p w:rsidR="006943CC" w:rsidRDefault="006943CC" w:rsidP="00D3395D">
            <w:pPr>
              <w:rPr>
                <w:sz w:val="20"/>
                <w:szCs w:val="20"/>
                <w:lang w:val="en-GB"/>
              </w:rPr>
            </w:pPr>
            <w:r>
              <w:rPr>
                <w:sz w:val="20"/>
                <w:szCs w:val="20"/>
                <w:lang w:val="en-GB"/>
              </w:rPr>
              <w:t>Rubber, 9%</w:t>
            </w:r>
          </w:p>
        </w:tc>
        <w:tc>
          <w:tcPr>
            <w:tcW w:w="1985" w:type="dxa"/>
            <w:tcBorders>
              <w:bottom w:val="single" w:sz="4" w:space="0" w:color="auto"/>
            </w:tcBorders>
          </w:tcPr>
          <w:p w:rsidR="006943CC" w:rsidRPr="00506BD5" w:rsidRDefault="006943CC" w:rsidP="00685A89">
            <w:pPr>
              <w:rPr>
                <w:sz w:val="20"/>
                <w:szCs w:val="20"/>
                <w:lang w:val="en-GB"/>
              </w:rPr>
            </w:pPr>
          </w:p>
        </w:tc>
        <w:tc>
          <w:tcPr>
            <w:tcW w:w="1984" w:type="dxa"/>
            <w:tcBorders>
              <w:bottom w:val="single" w:sz="4" w:space="0" w:color="auto"/>
            </w:tcBorders>
          </w:tcPr>
          <w:p w:rsidR="006943CC" w:rsidRDefault="006943CC" w:rsidP="00685A89">
            <w:pPr>
              <w:rPr>
                <w:sz w:val="20"/>
                <w:szCs w:val="20"/>
                <w:lang w:val="en-GB"/>
              </w:rPr>
            </w:pPr>
          </w:p>
        </w:tc>
        <w:tc>
          <w:tcPr>
            <w:tcW w:w="1985" w:type="dxa"/>
            <w:tcBorders>
              <w:bottom w:val="single" w:sz="4" w:space="0" w:color="auto"/>
            </w:tcBorders>
          </w:tcPr>
          <w:p w:rsidR="006943CC" w:rsidRDefault="006943CC" w:rsidP="00B40C1E">
            <w:pPr>
              <w:rPr>
                <w:sz w:val="20"/>
                <w:szCs w:val="20"/>
                <w:lang w:val="en-GB"/>
              </w:rPr>
            </w:pPr>
            <w:proofErr w:type="spellStart"/>
            <w:r>
              <w:rPr>
                <w:sz w:val="20"/>
                <w:szCs w:val="20"/>
                <w:lang w:val="en-GB"/>
              </w:rPr>
              <w:t>Veg</w:t>
            </w:r>
            <w:r w:rsidR="00B40C1E">
              <w:rPr>
                <w:sz w:val="20"/>
                <w:szCs w:val="20"/>
                <w:lang w:val="en-GB"/>
              </w:rPr>
              <w:t>et</w:t>
            </w:r>
            <w:proofErr w:type="spellEnd"/>
            <w:r>
              <w:rPr>
                <w:sz w:val="20"/>
                <w:szCs w:val="20"/>
                <w:lang w:val="en-GB"/>
              </w:rPr>
              <w:t xml:space="preserve">. </w:t>
            </w:r>
            <w:r w:rsidR="00B40C1E">
              <w:rPr>
                <w:sz w:val="20"/>
                <w:szCs w:val="20"/>
                <w:lang w:val="en-GB"/>
              </w:rPr>
              <w:t>o</w:t>
            </w:r>
            <w:r>
              <w:rPr>
                <w:sz w:val="20"/>
                <w:szCs w:val="20"/>
                <w:lang w:val="en-GB"/>
              </w:rPr>
              <w:t>ils, 10%</w:t>
            </w:r>
          </w:p>
        </w:tc>
      </w:tr>
    </w:tbl>
    <w:p w:rsidR="00D96B9D" w:rsidRPr="0017452F" w:rsidRDefault="0057249B" w:rsidP="0017452F">
      <w:pPr>
        <w:spacing w:after="120" w:line="240" w:lineRule="auto"/>
        <w:ind w:left="567" w:hanging="567"/>
        <w:rPr>
          <w:sz w:val="20"/>
          <w:szCs w:val="20"/>
          <w:lang w:val="en-GB"/>
        </w:rPr>
      </w:pPr>
      <w:r w:rsidRPr="0017452F">
        <w:rPr>
          <w:sz w:val="20"/>
          <w:szCs w:val="20"/>
          <w:lang w:val="en-GB"/>
        </w:rPr>
        <w:t>Sources: World Development Indicators</w:t>
      </w:r>
      <w:r w:rsidR="0086205C" w:rsidRPr="0017452F">
        <w:rPr>
          <w:sz w:val="20"/>
          <w:szCs w:val="20"/>
          <w:lang w:val="en-GB"/>
        </w:rPr>
        <w:t xml:space="preserve"> (World Bank, 2012) and FAOSTAT</w:t>
      </w:r>
      <w:r w:rsidRPr="0017452F">
        <w:rPr>
          <w:sz w:val="20"/>
          <w:szCs w:val="20"/>
          <w:lang w:val="en-GB"/>
        </w:rPr>
        <w:t xml:space="preserve"> </w:t>
      </w:r>
      <w:r w:rsidR="0086205C" w:rsidRPr="0017452F">
        <w:rPr>
          <w:sz w:val="20"/>
          <w:szCs w:val="20"/>
          <w:lang w:val="en-GB"/>
        </w:rPr>
        <w:t>(</w:t>
      </w:r>
      <w:r w:rsidRPr="0017452F">
        <w:rPr>
          <w:sz w:val="20"/>
          <w:szCs w:val="20"/>
          <w:lang w:val="en-GB"/>
        </w:rPr>
        <w:t>FAO</w:t>
      </w:r>
      <w:r w:rsidR="0086205C" w:rsidRPr="0017452F">
        <w:rPr>
          <w:sz w:val="20"/>
          <w:szCs w:val="20"/>
          <w:lang w:val="en-GB"/>
        </w:rPr>
        <w:t>,</w:t>
      </w:r>
      <w:r w:rsidR="00B67B7A" w:rsidRPr="0017452F">
        <w:rPr>
          <w:sz w:val="20"/>
          <w:szCs w:val="20"/>
          <w:lang w:val="en-GB"/>
        </w:rPr>
        <w:t xml:space="preserve"> 2012)</w:t>
      </w:r>
    </w:p>
    <w:p w:rsidR="0017452F" w:rsidRDefault="003F11B3" w:rsidP="003F11B3">
      <w:pPr>
        <w:spacing w:after="0" w:line="240" w:lineRule="auto"/>
        <w:ind w:left="709" w:hanging="709"/>
        <w:rPr>
          <w:sz w:val="20"/>
          <w:szCs w:val="20"/>
        </w:rPr>
      </w:pPr>
      <w:r>
        <w:rPr>
          <w:sz w:val="20"/>
          <w:szCs w:val="20"/>
        </w:rPr>
        <w:t>Notes:</w:t>
      </w:r>
      <w:r>
        <w:rPr>
          <w:sz w:val="20"/>
          <w:szCs w:val="20"/>
        </w:rPr>
        <w:tab/>
      </w:r>
      <w:r w:rsidR="0017452F" w:rsidRPr="0017452F">
        <w:rPr>
          <w:sz w:val="20"/>
          <w:szCs w:val="20"/>
          <w:vertAlign w:val="superscript"/>
        </w:rPr>
        <w:t xml:space="preserve">§ </w:t>
      </w:r>
      <w:r w:rsidR="0017452F" w:rsidRPr="0017452F">
        <w:rPr>
          <w:sz w:val="20"/>
          <w:szCs w:val="20"/>
        </w:rPr>
        <w:t>Refers to income shares (Brazil, China) / expenditure shares (India, Russia) by percentiles of population, ranked by per capita income / expenditure.</w:t>
      </w:r>
    </w:p>
    <w:p w:rsidR="003F11B3" w:rsidRPr="005E70CF" w:rsidRDefault="003F11B3" w:rsidP="003F11B3">
      <w:pPr>
        <w:spacing w:after="100" w:afterAutospacing="1" w:line="240" w:lineRule="auto"/>
        <w:ind w:left="709" w:hanging="709"/>
        <w:rPr>
          <w:sz w:val="20"/>
          <w:szCs w:val="20"/>
        </w:rPr>
      </w:pPr>
      <w:r>
        <w:rPr>
          <w:sz w:val="20"/>
          <w:szCs w:val="20"/>
        </w:rPr>
        <w:tab/>
      </w:r>
      <w:r>
        <w:rPr>
          <w:sz w:val="20"/>
          <w:szCs w:val="20"/>
          <w:vertAlign w:val="superscript"/>
        </w:rPr>
        <w:t>#</w:t>
      </w:r>
      <w:r>
        <w:t xml:space="preserve"> </w:t>
      </w:r>
      <w:r w:rsidRPr="005E70CF">
        <w:rPr>
          <w:sz w:val="20"/>
          <w:szCs w:val="20"/>
        </w:rPr>
        <w:t>Net production value according to FAO definition excludes value of produce utilized within the agricultural sector.</w:t>
      </w:r>
    </w:p>
    <w:sectPr w:rsidR="003F11B3" w:rsidRPr="005E70CF" w:rsidSect="00E67301">
      <w:pgSz w:w="15840" w:h="12240" w:orient="landscape" w:code="1"/>
      <w:pgMar w:top="851" w:right="567" w:bottom="851"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8E" w:rsidRDefault="00513D8E" w:rsidP="00FA4A09">
      <w:pPr>
        <w:spacing w:after="0" w:line="240" w:lineRule="auto"/>
      </w:pPr>
      <w:r>
        <w:separator/>
      </w:r>
    </w:p>
  </w:endnote>
  <w:endnote w:type="continuationSeparator" w:id="0">
    <w:p w:rsidR="00513D8E" w:rsidRDefault="00513D8E" w:rsidP="00FA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8E" w:rsidRDefault="00513D8E" w:rsidP="00FA4A09">
      <w:pPr>
        <w:spacing w:after="0" w:line="240" w:lineRule="auto"/>
      </w:pPr>
      <w:r>
        <w:separator/>
      </w:r>
    </w:p>
  </w:footnote>
  <w:footnote w:type="continuationSeparator" w:id="0">
    <w:p w:rsidR="00513D8E" w:rsidRDefault="00513D8E" w:rsidP="00FA4A09">
      <w:pPr>
        <w:spacing w:after="0" w:line="240" w:lineRule="auto"/>
      </w:pPr>
      <w:r>
        <w:continuationSeparator/>
      </w:r>
    </w:p>
  </w:footnote>
  <w:footnote w:id="1">
    <w:p w:rsidR="00277138" w:rsidRPr="00277138" w:rsidRDefault="00277138">
      <w:pPr>
        <w:pStyle w:val="Funotentext"/>
      </w:pPr>
      <w:r>
        <w:rPr>
          <w:rStyle w:val="Funotenzeichen"/>
        </w:rPr>
        <w:footnoteRef/>
      </w:r>
      <w:r w:rsidRPr="00277138">
        <w:t xml:space="preserve"> a) IAMO, Halle; b) Kiel Institute for the Wor</w:t>
      </w:r>
      <w:r>
        <w:t>ld Economy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90957"/>
    <w:multiLevelType w:val="hybridMultilevel"/>
    <w:tmpl w:val="11682D8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2E190E"/>
    <w:multiLevelType w:val="hybridMultilevel"/>
    <w:tmpl w:val="B8C0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52549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F7"/>
    <w:rsid w:val="00002648"/>
    <w:rsid w:val="000209EE"/>
    <w:rsid w:val="000559D0"/>
    <w:rsid w:val="000621DA"/>
    <w:rsid w:val="00073558"/>
    <w:rsid w:val="000758DA"/>
    <w:rsid w:val="00084F51"/>
    <w:rsid w:val="0008501A"/>
    <w:rsid w:val="000B2703"/>
    <w:rsid w:val="000C3208"/>
    <w:rsid w:val="000D35A6"/>
    <w:rsid w:val="000D49FF"/>
    <w:rsid w:val="000E6C1C"/>
    <w:rsid w:val="000E6E36"/>
    <w:rsid w:val="00100BB6"/>
    <w:rsid w:val="00101DEA"/>
    <w:rsid w:val="00101E7A"/>
    <w:rsid w:val="00106479"/>
    <w:rsid w:val="001107CF"/>
    <w:rsid w:val="001205E1"/>
    <w:rsid w:val="00122C80"/>
    <w:rsid w:val="0012443E"/>
    <w:rsid w:val="00145892"/>
    <w:rsid w:val="00145DA2"/>
    <w:rsid w:val="0015301D"/>
    <w:rsid w:val="00173332"/>
    <w:rsid w:val="0017452F"/>
    <w:rsid w:val="00176729"/>
    <w:rsid w:val="00185C0F"/>
    <w:rsid w:val="0019087D"/>
    <w:rsid w:val="001A0062"/>
    <w:rsid w:val="001A3853"/>
    <w:rsid w:val="001A56CF"/>
    <w:rsid w:val="001C4474"/>
    <w:rsid w:val="001D1328"/>
    <w:rsid w:val="001D46E0"/>
    <w:rsid w:val="001D6D43"/>
    <w:rsid w:val="001D7B65"/>
    <w:rsid w:val="001E4C02"/>
    <w:rsid w:val="001E7500"/>
    <w:rsid w:val="001F0C94"/>
    <w:rsid w:val="001F16BF"/>
    <w:rsid w:val="00212743"/>
    <w:rsid w:val="00216DE4"/>
    <w:rsid w:val="00225590"/>
    <w:rsid w:val="00230582"/>
    <w:rsid w:val="00230CFD"/>
    <w:rsid w:val="00231D66"/>
    <w:rsid w:val="00244071"/>
    <w:rsid w:val="00247921"/>
    <w:rsid w:val="0027397F"/>
    <w:rsid w:val="00277138"/>
    <w:rsid w:val="002A2244"/>
    <w:rsid w:val="002A76A5"/>
    <w:rsid w:val="002B01D8"/>
    <w:rsid w:val="002C1F04"/>
    <w:rsid w:val="002D054E"/>
    <w:rsid w:val="002D3AD1"/>
    <w:rsid w:val="002E38D2"/>
    <w:rsid w:val="002E445B"/>
    <w:rsid w:val="00305EC0"/>
    <w:rsid w:val="003207AF"/>
    <w:rsid w:val="00327105"/>
    <w:rsid w:val="00327733"/>
    <w:rsid w:val="0033180D"/>
    <w:rsid w:val="00332E95"/>
    <w:rsid w:val="00340AE1"/>
    <w:rsid w:val="00367E61"/>
    <w:rsid w:val="003777AD"/>
    <w:rsid w:val="00381FA2"/>
    <w:rsid w:val="00385079"/>
    <w:rsid w:val="003868D5"/>
    <w:rsid w:val="003A3BE5"/>
    <w:rsid w:val="003B3090"/>
    <w:rsid w:val="003C215A"/>
    <w:rsid w:val="003D01F3"/>
    <w:rsid w:val="003D466E"/>
    <w:rsid w:val="003F11B3"/>
    <w:rsid w:val="00405A3E"/>
    <w:rsid w:val="00424C33"/>
    <w:rsid w:val="00445FD8"/>
    <w:rsid w:val="00446962"/>
    <w:rsid w:val="00450C28"/>
    <w:rsid w:val="00456F0D"/>
    <w:rsid w:val="004606FB"/>
    <w:rsid w:val="00460FB5"/>
    <w:rsid w:val="00474616"/>
    <w:rsid w:val="00477028"/>
    <w:rsid w:val="004905B7"/>
    <w:rsid w:val="0049757B"/>
    <w:rsid w:val="004A406F"/>
    <w:rsid w:val="004C2994"/>
    <w:rsid w:val="004F54ED"/>
    <w:rsid w:val="00506BD5"/>
    <w:rsid w:val="00507478"/>
    <w:rsid w:val="00513D8E"/>
    <w:rsid w:val="0052740D"/>
    <w:rsid w:val="0053122F"/>
    <w:rsid w:val="00532D62"/>
    <w:rsid w:val="0054038D"/>
    <w:rsid w:val="005432DD"/>
    <w:rsid w:val="00547391"/>
    <w:rsid w:val="00562DF4"/>
    <w:rsid w:val="005636F9"/>
    <w:rsid w:val="00564F08"/>
    <w:rsid w:val="005670C3"/>
    <w:rsid w:val="0057249B"/>
    <w:rsid w:val="00584385"/>
    <w:rsid w:val="005A0633"/>
    <w:rsid w:val="005A2611"/>
    <w:rsid w:val="005A7CBA"/>
    <w:rsid w:val="005D1D49"/>
    <w:rsid w:val="005D4279"/>
    <w:rsid w:val="005E0532"/>
    <w:rsid w:val="005E1D3D"/>
    <w:rsid w:val="005E70CF"/>
    <w:rsid w:val="005F6D63"/>
    <w:rsid w:val="005F70A0"/>
    <w:rsid w:val="00603157"/>
    <w:rsid w:val="00622EE8"/>
    <w:rsid w:val="00625073"/>
    <w:rsid w:val="006253E0"/>
    <w:rsid w:val="00632EEE"/>
    <w:rsid w:val="00633421"/>
    <w:rsid w:val="00650BE4"/>
    <w:rsid w:val="00671CB5"/>
    <w:rsid w:val="00685A89"/>
    <w:rsid w:val="006907F3"/>
    <w:rsid w:val="00691A79"/>
    <w:rsid w:val="006943CC"/>
    <w:rsid w:val="006A5F8F"/>
    <w:rsid w:val="006A6C0F"/>
    <w:rsid w:val="006C12E5"/>
    <w:rsid w:val="006C42C9"/>
    <w:rsid w:val="006C494B"/>
    <w:rsid w:val="006D4421"/>
    <w:rsid w:val="006E3C79"/>
    <w:rsid w:val="006E7545"/>
    <w:rsid w:val="006F17FA"/>
    <w:rsid w:val="00714BB7"/>
    <w:rsid w:val="00721599"/>
    <w:rsid w:val="00740A2E"/>
    <w:rsid w:val="00741747"/>
    <w:rsid w:val="00745885"/>
    <w:rsid w:val="0074613C"/>
    <w:rsid w:val="0074743A"/>
    <w:rsid w:val="007506E9"/>
    <w:rsid w:val="00754325"/>
    <w:rsid w:val="007569B9"/>
    <w:rsid w:val="0076211C"/>
    <w:rsid w:val="00766617"/>
    <w:rsid w:val="00772628"/>
    <w:rsid w:val="00780F2D"/>
    <w:rsid w:val="007849F0"/>
    <w:rsid w:val="007A37EB"/>
    <w:rsid w:val="007B1217"/>
    <w:rsid w:val="007B64FA"/>
    <w:rsid w:val="007C1067"/>
    <w:rsid w:val="007D0D2D"/>
    <w:rsid w:val="007E579D"/>
    <w:rsid w:val="007F5B7B"/>
    <w:rsid w:val="008003A5"/>
    <w:rsid w:val="00801A82"/>
    <w:rsid w:val="00801C66"/>
    <w:rsid w:val="0082173F"/>
    <w:rsid w:val="008343FA"/>
    <w:rsid w:val="00835143"/>
    <w:rsid w:val="00851F2A"/>
    <w:rsid w:val="0086205C"/>
    <w:rsid w:val="008650DD"/>
    <w:rsid w:val="008656BA"/>
    <w:rsid w:val="0087052C"/>
    <w:rsid w:val="008756B3"/>
    <w:rsid w:val="00892E5E"/>
    <w:rsid w:val="008959AF"/>
    <w:rsid w:val="008A10AE"/>
    <w:rsid w:val="008A1A6E"/>
    <w:rsid w:val="008A5C33"/>
    <w:rsid w:val="008A5F56"/>
    <w:rsid w:val="008B2546"/>
    <w:rsid w:val="008B5851"/>
    <w:rsid w:val="008E483B"/>
    <w:rsid w:val="008F1EF6"/>
    <w:rsid w:val="008F4548"/>
    <w:rsid w:val="008F6253"/>
    <w:rsid w:val="00910C60"/>
    <w:rsid w:val="00912FCF"/>
    <w:rsid w:val="009140B1"/>
    <w:rsid w:val="00926E9A"/>
    <w:rsid w:val="00930A2F"/>
    <w:rsid w:val="009327EC"/>
    <w:rsid w:val="00933768"/>
    <w:rsid w:val="009469F8"/>
    <w:rsid w:val="009505FD"/>
    <w:rsid w:val="009653EF"/>
    <w:rsid w:val="00966BBA"/>
    <w:rsid w:val="00966FB1"/>
    <w:rsid w:val="00970579"/>
    <w:rsid w:val="009A23F4"/>
    <w:rsid w:val="009C3085"/>
    <w:rsid w:val="009C6C40"/>
    <w:rsid w:val="009F32D9"/>
    <w:rsid w:val="00A03B4C"/>
    <w:rsid w:val="00A05232"/>
    <w:rsid w:val="00A058F7"/>
    <w:rsid w:val="00A0645B"/>
    <w:rsid w:val="00A11747"/>
    <w:rsid w:val="00A15271"/>
    <w:rsid w:val="00A23833"/>
    <w:rsid w:val="00A47A58"/>
    <w:rsid w:val="00A50655"/>
    <w:rsid w:val="00A507A0"/>
    <w:rsid w:val="00A71AA4"/>
    <w:rsid w:val="00A76083"/>
    <w:rsid w:val="00A76396"/>
    <w:rsid w:val="00A81E89"/>
    <w:rsid w:val="00A85113"/>
    <w:rsid w:val="00A86296"/>
    <w:rsid w:val="00AA2D5E"/>
    <w:rsid w:val="00AA62A5"/>
    <w:rsid w:val="00AA6C17"/>
    <w:rsid w:val="00AC6600"/>
    <w:rsid w:val="00AD095D"/>
    <w:rsid w:val="00AD2741"/>
    <w:rsid w:val="00AE259C"/>
    <w:rsid w:val="00AE2AC5"/>
    <w:rsid w:val="00AE434E"/>
    <w:rsid w:val="00AE4448"/>
    <w:rsid w:val="00AF4DA9"/>
    <w:rsid w:val="00B0176D"/>
    <w:rsid w:val="00B023C2"/>
    <w:rsid w:val="00B0658D"/>
    <w:rsid w:val="00B14C7D"/>
    <w:rsid w:val="00B24333"/>
    <w:rsid w:val="00B3317A"/>
    <w:rsid w:val="00B401E6"/>
    <w:rsid w:val="00B40C1E"/>
    <w:rsid w:val="00B424EC"/>
    <w:rsid w:val="00B4333E"/>
    <w:rsid w:val="00B43723"/>
    <w:rsid w:val="00B52BD9"/>
    <w:rsid w:val="00B67B7A"/>
    <w:rsid w:val="00B73329"/>
    <w:rsid w:val="00B8762C"/>
    <w:rsid w:val="00B93943"/>
    <w:rsid w:val="00BA39DF"/>
    <w:rsid w:val="00BC4E66"/>
    <w:rsid w:val="00BD254A"/>
    <w:rsid w:val="00BE5BD8"/>
    <w:rsid w:val="00BF5FB5"/>
    <w:rsid w:val="00BF607C"/>
    <w:rsid w:val="00C00A34"/>
    <w:rsid w:val="00C00E6F"/>
    <w:rsid w:val="00C054E4"/>
    <w:rsid w:val="00C135F0"/>
    <w:rsid w:val="00C1637B"/>
    <w:rsid w:val="00C304A5"/>
    <w:rsid w:val="00C41870"/>
    <w:rsid w:val="00C4190C"/>
    <w:rsid w:val="00C42BD7"/>
    <w:rsid w:val="00C46339"/>
    <w:rsid w:val="00C5066D"/>
    <w:rsid w:val="00C5318B"/>
    <w:rsid w:val="00C5454C"/>
    <w:rsid w:val="00C54934"/>
    <w:rsid w:val="00C62516"/>
    <w:rsid w:val="00C632CB"/>
    <w:rsid w:val="00C81C02"/>
    <w:rsid w:val="00C81E8D"/>
    <w:rsid w:val="00C82C08"/>
    <w:rsid w:val="00C83553"/>
    <w:rsid w:val="00C85C40"/>
    <w:rsid w:val="00CA0330"/>
    <w:rsid w:val="00CA094C"/>
    <w:rsid w:val="00CA141F"/>
    <w:rsid w:val="00CA3DB8"/>
    <w:rsid w:val="00CA5D26"/>
    <w:rsid w:val="00CA6918"/>
    <w:rsid w:val="00CB3D38"/>
    <w:rsid w:val="00CB5532"/>
    <w:rsid w:val="00CD55D6"/>
    <w:rsid w:val="00CE58CE"/>
    <w:rsid w:val="00CE6775"/>
    <w:rsid w:val="00CF2A16"/>
    <w:rsid w:val="00D04B0C"/>
    <w:rsid w:val="00D115F9"/>
    <w:rsid w:val="00D127AD"/>
    <w:rsid w:val="00D20C2C"/>
    <w:rsid w:val="00D3395D"/>
    <w:rsid w:val="00D419EA"/>
    <w:rsid w:val="00D50730"/>
    <w:rsid w:val="00D71538"/>
    <w:rsid w:val="00D81CE5"/>
    <w:rsid w:val="00D821DF"/>
    <w:rsid w:val="00D87226"/>
    <w:rsid w:val="00D96B9D"/>
    <w:rsid w:val="00DA2E9D"/>
    <w:rsid w:val="00DD374D"/>
    <w:rsid w:val="00DD6216"/>
    <w:rsid w:val="00DD7C7E"/>
    <w:rsid w:val="00DE5BFA"/>
    <w:rsid w:val="00DF642F"/>
    <w:rsid w:val="00DF78C7"/>
    <w:rsid w:val="00E13942"/>
    <w:rsid w:val="00E403D3"/>
    <w:rsid w:val="00E42978"/>
    <w:rsid w:val="00E42D8D"/>
    <w:rsid w:val="00E67301"/>
    <w:rsid w:val="00E719A7"/>
    <w:rsid w:val="00E741ED"/>
    <w:rsid w:val="00E77987"/>
    <w:rsid w:val="00E8336C"/>
    <w:rsid w:val="00E94FED"/>
    <w:rsid w:val="00EB1AD7"/>
    <w:rsid w:val="00EB498C"/>
    <w:rsid w:val="00EB5C2E"/>
    <w:rsid w:val="00EC66FF"/>
    <w:rsid w:val="00ED3EAA"/>
    <w:rsid w:val="00EE4DB7"/>
    <w:rsid w:val="00EE7B9B"/>
    <w:rsid w:val="00EF1862"/>
    <w:rsid w:val="00EF1962"/>
    <w:rsid w:val="00EF68FE"/>
    <w:rsid w:val="00F119AF"/>
    <w:rsid w:val="00F165D8"/>
    <w:rsid w:val="00F16DD7"/>
    <w:rsid w:val="00F22CE5"/>
    <w:rsid w:val="00F23107"/>
    <w:rsid w:val="00F278B1"/>
    <w:rsid w:val="00F435D8"/>
    <w:rsid w:val="00F57A33"/>
    <w:rsid w:val="00F7420E"/>
    <w:rsid w:val="00F76B1B"/>
    <w:rsid w:val="00F92DA6"/>
    <w:rsid w:val="00F95299"/>
    <w:rsid w:val="00FA3ACC"/>
    <w:rsid w:val="00FA4A09"/>
    <w:rsid w:val="00FB0AE3"/>
    <w:rsid w:val="00FC2389"/>
    <w:rsid w:val="00FC5D68"/>
    <w:rsid w:val="00FC6BDE"/>
    <w:rsid w:val="00FC756A"/>
    <w:rsid w:val="00FC78E2"/>
    <w:rsid w:val="00FD3932"/>
    <w:rsid w:val="00FD3BEB"/>
    <w:rsid w:val="00FD7AF7"/>
    <w:rsid w:val="00FE0460"/>
    <w:rsid w:val="00FE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5A89"/>
    <w:pPr>
      <w:spacing w:line="360" w:lineRule="auto"/>
    </w:pPr>
  </w:style>
  <w:style w:type="paragraph" w:styleId="berschrift1">
    <w:name w:val="heading 1"/>
    <w:basedOn w:val="Standard"/>
    <w:next w:val="Standard"/>
    <w:link w:val="berschrift1Zchn"/>
    <w:uiPriority w:val="9"/>
    <w:qFormat/>
    <w:rsid w:val="00754325"/>
    <w:pPr>
      <w:keepNext/>
      <w:keepLines/>
      <w:numPr>
        <w:numId w:val="3"/>
      </w:numPr>
      <w:spacing w:before="120" w:after="0"/>
      <w:outlineLvl w:val="0"/>
    </w:pPr>
    <w:rPr>
      <w:rFonts w:ascii="Times New Roman" w:eastAsiaTheme="majorEastAsia" w:hAnsi="Times New Roman" w:cstheme="majorBidi"/>
      <w:b/>
      <w:bCs/>
      <w:color w:val="365F91" w:themeColor="accent1" w:themeShade="BF"/>
      <w:szCs w:val="28"/>
    </w:rPr>
  </w:style>
  <w:style w:type="paragraph" w:styleId="berschrift2">
    <w:name w:val="heading 2"/>
    <w:basedOn w:val="berschrift1"/>
    <w:next w:val="Standard"/>
    <w:link w:val="berschrift2Zchn"/>
    <w:uiPriority w:val="9"/>
    <w:unhideWhenUsed/>
    <w:qFormat/>
    <w:rsid w:val="00754325"/>
    <w:pPr>
      <w:numPr>
        <w:ilvl w:val="1"/>
      </w:numPr>
      <w:spacing w:before="200"/>
      <w:outlineLvl w:val="1"/>
    </w:pPr>
    <w:rPr>
      <w:rFonts w:asciiTheme="majorHAnsi" w:hAnsiTheme="majorHAnsi"/>
      <w:bCs w:val="0"/>
      <w:color w:val="auto"/>
      <w:szCs w:val="26"/>
    </w:rPr>
  </w:style>
  <w:style w:type="paragraph" w:styleId="berschrift3">
    <w:name w:val="heading 3"/>
    <w:basedOn w:val="Standard"/>
    <w:next w:val="Standard"/>
    <w:link w:val="berschrift3Zchn"/>
    <w:uiPriority w:val="9"/>
    <w:semiHidden/>
    <w:unhideWhenUsed/>
    <w:qFormat/>
    <w:rsid w:val="00AD095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D095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095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095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095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095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095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7AF7"/>
    <w:pPr>
      <w:ind w:left="720"/>
      <w:contextualSpacing/>
    </w:pPr>
  </w:style>
  <w:style w:type="table" w:styleId="Tabellenraster">
    <w:name w:val="Table Grid"/>
    <w:basedOn w:val="NormaleTabelle"/>
    <w:uiPriority w:val="59"/>
    <w:rsid w:val="00FD7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127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743"/>
    <w:rPr>
      <w:rFonts w:ascii="Tahoma" w:hAnsi="Tahoma" w:cs="Tahoma"/>
      <w:sz w:val="16"/>
      <w:szCs w:val="16"/>
    </w:rPr>
  </w:style>
  <w:style w:type="character" w:customStyle="1" w:styleId="berschrift1Zchn">
    <w:name w:val="Überschrift 1 Zchn"/>
    <w:basedOn w:val="Absatz-Standardschriftart"/>
    <w:link w:val="berschrift1"/>
    <w:uiPriority w:val="9"/>
    <w:rsid w:val="00754325"/>
    <w:rPr>
      <w:rFonts w:ascii="Times New Roman" w:eastAsiaTheme="majorEastAsia" w:hAnsi="Times New Roman" w:cstheme="majorBidi"/>
      <w:b/>
      <w:bCs/>
      <w:color w:val="365F91" w:themeColor="accent1" w:themeShade="BF"/>
      <w:szCs w:val="28"/>
    </w:rPr>
  </w:style>
  <w:style w:type="character" w:customStyle="1" w:styleId="berschrift2Zchn">
    <w:name w:val="Überschrift 2 Zchn"/>
    <w:basedOn w:val="Absatz-Standardschriftart"/>
    <w:link w:val="berschrift2"/>
    <w:uiPriority w:val="9"/>
    <w:rsid w:val="00754325"/>
    <w:rPr>
      <w:rFonts w:asciiTheme="majorHAnsi" w:eastAsiaTheme="majorEastAsia" w:hAnsiTheme="majorHAnsi" w:cstheme="majorBidi"/>
      <w:b/>
      <w:szCs w:val="26"/>
    </w:rPr>
  </w:style>
  <w:style w:type="paragraph" w:styleId="Titel">
    <w:name w:val="Title"/>
    <w:basedOn w:val="Standard"/>
    <w:next w:val="Standard"/>
    <w:link w:val="TitelZchn"/>
    <w:uiPriority w:val="10"/>
    <w:qFormat/>
    <w:rsid w:val="007543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754325"/>
    <w:rPr>
      <w:rFonts w:asciiTheme="majorHAnsi" w:eastAsiaTheme="majorEastAsia" w:hAnsiTheme="majorHAnsi" w:cstheme="majorBidi"/>
      <w:color w:val="17365D" w:themeColor="text2" w:themeShade="BF"/>
      <w:spacing w:val="5"/>
      <w:kern w:val="28"/>
      <w:sz w:val="24"/>
      <w:szCs w:val="52"/>
    </w:rPr>
  </w:style>
  <w:style w:type="character" w:customStyle="1" w:styleId="berschrift3Zchn">
    <w:name w:val="Überschrift 3 Zchn"/>
    <w:basedOn w:val="Absatz-Standardschriftart"/>
    <w:link w:val="berschrift3"/>
    <w:uiPriority w:val="9"/>
    <w:semiHidden/>
    <w:rsid w:val="00AD095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AD095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095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095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095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095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095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FA4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4A09"/>
  </w:style>
  <w:style w:type="paragraph" w:styleId="Fuzeile">
    <w:name w:val="footer"/>
    <w:basedOn w:val="Standard"/>
    <w:link w:val="FuzeileZchn"/>
    <w:uiPriority w:val="99"/>
    <w:unhideWhenUsed/>
    <w:rsid w:val="00FA4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4A09"/>
  </w:style>
  <w:style w:type="character" w:styleId="Hyperlink">
    <w:name w:val="Hyperlink"/>
    <w:basedOn w:val="Absatz-Standardschriftart"/>
    <w:uiPriority w:val="99"/>
    <w:unhideWhenUsed/>
    <w:rsid w:val="00176729"/>
    <w:rPr>
      <w:color w:val="0000FF" w:themeColor="hyperlink"/>
      <w:u w:val="single"/>
    </w:rPr>
  </w:style>
  <w:style w:type="character" w:styleId="BesuchterHyperlink">
    <w:name w:val="FollowedHyperlink"/>
    <w:basedOn w:val="Absatz-Standardschriftart"/>
    <w:uiPriority w:val="99"/>
    <w:semiHidden/>
    <w:unhideWhenUsed/>
    <w:rsid w:val="00176729"/>
    <w:rPr>
      <w:color w:val="800080" w:themeColor="followedHyperlink"/>
      <w:u w:val="single"/>
    </w:rPr>
  </w:style>
  <w:style w:type="paragraph" w:customStyle="1" w:styleId="LitVerz">
    <w:name w:val="LitVerz"/>
    <w:basedOn w:val="Standard"/>
    <w:qFormat/>
    <w:rsid w:val="00176729"/>
    <w:pPr>
      <w:ind w:left="567" w:hanging="567"/>
    </w:pPr>
  </w:style>
  <w:style w:type="paragraph" w:styleId="Funotentext">
    <w:name w:val="footnote text"/>
    <w:basedOn w:val="Standard"/>
    <w:link w:val="FunotentextZchn"/>
    <w:uiPriority w:val="99"/>
    <w:semiHidden/>
    <w:unhideWhenUsed/>
    <w:rsid w:val="003B30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B3090"/>
    <w:rPr>
      <w:sz w:val="20"/>
      <w:szCs w:val="20"/>
    </w:rPr>
  </w:style>
  <w:style w:type="character" w:styleId="Funotenzeichen">
    <w:name w:val="footnote reference"/>
    <w:basedOn w:val="Absatz-Standardschriftart"/>
    <w:uiPriority w:val="99"/>
    <w:semiHidden/>
    <w:unhideWhenUsed/>
    <w:rsid w:val="003B3090"/>
    <w:rPr>
      <w:vertAlign w:val="superscript"/>
    </w:rPr>
  </w:style>
  <w:style w:type="character" w:styleId="Kommentarzeichen">
    <w:name w:val="annotation reference"/>
    <w:basedOn w:val="Absatz-Standardschriftart"/>
    <w:uiPriority w:val="99"/>
    <w:semiHidden/>
    <w:unhideWhenUsed/>
    <w:rsid w:val="00450C28"/>
    <w:rPr>
      <w:sz w:val="16"/>
      <w:szCs w:val="16"/>
    </w:rPr>
  </w:style>
  <w:style w:type="paragraph" w:styleId="Kommentartext">
    <w:name w:val="annotation text"/>
    <w:basedOn w:val="Standard"/>
    <w:link w:val="KommentartextZchn"/>
    <w:uiPriority w:val="99"/>
    <w:semiHidden/>
    <w:unhideWhenUsed/>
    <w:rsid w:val="00450C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C28"/>
    <w:rPr>
      <w:sz w:val="20"/>
      <w:szCs w:val="20"/>
    </w:rPr>
  </w:style>
  <w:style w:type="paragraph" w:styleId="Kommentarthema">
    <w:name w:val="annotation subject"/>
    <w:basedOn w:val="Kommentartext"/>
    <w:next w:val="Kommentartext"/>
    <w:link w:val="KommentarthemaZchn"/>
    <w:uiPriority w:val="99"/>
    <w:semiHidden/>
    <w:unhideWhenUsed/>
    <w:rsid w:val="00450C28"/>
    <w:rPr>
      <w:b/>
      <w:bCs/>
    </w:rPr>
  </w:style>
  <w:style w:type="character" w:customStyle="1" w:styleId="KommentarthemaZchn">
    <w:name w:val="Kommentarthema Zchn"/>
    <w:basedOn w:val="KommentartextZchn"/>
    <w:link w:val="Kommentarthema"/>
    <w:uiPriority w:val="99"/>
    <w:semiHidden/>
    <w:rsid w:val="00450C28"/>
    <w:rPr>
      <w:b/>
      <w:bCs/>
      <w:sz w:val="20"/>
      <w:szCs w:val="20"/>
    </w:rPr>
  </w:style>
  <w:style w:type="character" w:customStyle="1" w:styleId="field-content">
    <w:name w:val="field-content"/>
    <w:basedOn w:val="Absatz-Standardschriftart"/>
    <w:uiPriority w:val="99"/>
    <w:rsid w:val="005E1D3D"/>
    <w:rPr>
      <w:rFonts w:cs="Times New Roman"/>
    </w:rPr>
  </w:style>
  <w:style w:type="character" w:customStyle="1" w:styleId="A11">
    <w:name w:val="A11"/>
    <w:uiPriority w:val="99"/>
    <w:rsid w:val="005E1D3D"/>
    <w:rPr>
      <w:color w:val="221E1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5A89"/>
    <w:pPr>
      <w:spacing w:line="360" w:lineRule="auto"/>
    </w:pPr>
  </w:style>
  <w:style w:type="paragraph" w:styleId="berschrift1">
    <w:name w:val="heading 1"/>
    <w:basedOn w:val="Standard"/>
    <w:next w:val="Standard"/>
    <w:link w:val="berschrift1Zchn"/>
    <w:uiPriority w:val="9"/>
    <w:qFormat/>
    <w:rsid w:val="00754325"/>
    <w:pPr>
      <w:keepNext/>
      <w:keepLines/>
      <w:numPr>
        <w:numId w:val="3"/>
      </w:numPr>
      <w:spacing w:before="120" w:after="0"/>
      <w:outlineLvl w:val="0"/>
    </w:pPr>
    <w:rPr>
      <w:rFonts w:ascii="Times New Roman" w:eastAsiaTheme="majorEastAsia" w:hAnsi="Times New Roman" w:cstheme="majorBidi"/>
      <w:b/>
      <w:bCs/>
      <w:color w:val="365F91" w:themeColor="accent1" w:themeShade="BF"/>
      <w:szCs w:val="28"/>
    </w:rPr>
  </w:style>
  <w:style w:type="paragraph" w:styleId="berschrift2">
    <w:name w:val="heading 2"/>
    <w:basedOn w:val="berschrift1"/>
    <w:next w:val="Standard"/>
    <w:link w:val="berschrift2Zchn"/>
    <w:uiPriority w:val="9"/>
    <w:unhideWhenUsed/>
    <w:qFormat/>
    <w:rsid w:val="00754325"/>
    <w:pPr>
      <w:numPr>
        <w:ilvl w:val="1"/>
      </w:numPr>
      <w:spacing w:before="200"/>
      <w:outlineLvl w:val="1"/>
    </w:pPr>
    <w:rPr>
      <w:rFonts w:asciiTheme="majorHAnsi" w:hAnsiTheme="majorHAnsi"/>
      <w:bCs w:val="0"/>
      <w:color w:val="auto"/>
      <w:szCs w:val="26"/>
    </w:rPr>
  </w:style>
  <w:style w:type="paragraph" w:styleId="berschrift3">
    <w:name w:val="heading 3"/>
    <w:basedOn w:val="Standard"/>
    <w:next w:val="Standard"/>
    <w:link w:val="berschrift3Zchn"/>
    <w:uiPriority w:val="9"/>
    <w:semiHidden/>
    <w:unhideWhenUsed/>
    <w:qFormat/>
    <w:rsid w:val="00AD095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D095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D095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D095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D095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D095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D095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7AF7"/>
    <w:pPr>
      <w:ind w:left="720"/>
      <w:contextualSpacing/>
    </w:pPr>
  </w:style>
  <w:style w:type="table" w:styleId="Tabellenraster">
    <w:name w:val="Table Grid"/>
    <w:basedOn w:val="NormaleTabelle"/>
    <w:uiPriority w:val="59"/>
    <w:rsid w:val="00FD7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127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743"/>
    <w:rPr>
      <w:rFonts w:ascii="Tahoma" w:hAnsi="Tahoma" w:cs="Tahoma"/>
      <w:sz w:val="16"/>
      <w:szCs w:val="16"/>
    </w:rPr>
  </w:style>
  <w:style w:type="character" w:customStyle="1" w:styleId="berschrift1Zchn">
    <w:name w:val="Überschrift 1 Zchn"/>
    <w:basedOn w:val="Absatz-Standardschriftart"/>
    <w:link w:val="berschrift1"/>
    <w:uiPriority w:val="9"/>
    <w:rsid w:val="00754325"/>
    <w:rPr>
      <w:rFonts w:ascii="Times New Roman" w:eastAsiaTheme="majorEastAsia" w:hAnsi="Times New Roman" w:cstheme="majorBidi"/>
      <w:b/>
      <w:bCs/>
      <w:color w:val="365F91" w:themeColor="accent1" w:themeShade="BF"/>
      <w:szCs w:val="28"/>
    </w:rPr>
  </w:style>
  <w:style w:type="character" w:customStyle="1" w:styleId="berschrift2Zchn">
    <w:name w:val="Überschrift 2 Zchn"/>
    <w:basedOn w:val="Absatz-Standardschriftart"/>
    <w:link w:val="berschrift2"/>
    <w:uiPriority w:val="9"/>
    <w:rsid w:val="00754325"/>
    <w:rPr>
      <w:rFonts w:asciiTheme="majorHAnsi" w:eastAsiaTheme="majorEastAsia" w:hAnsiTheme="majorHAnsi" w:cstheme="majorBidi"/>
      <w:b/>
      <w:szCs w:val="26"/>
    </w:rPr>
  </w:style>
  <w:style w:type="paragraph" w:styleId="Titel">
    <w:name w:val="Title"/>
    <w:basedOn w:val="Standard"/>
    <w:next w:val="Standard"/>
    <w:link w:val="TitelZchn"/>
    <w:uiPriority w:val="10"/>
    <w:qFormat/>
    <w:rsid w:val="007543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754325"/>
    <w:rPr>
      <w:rFonts w:asciiTheme="majorHAnsi" w:eastAsiaTheme="majorEastAsia" w:hAnsiTheme="majorHAnsi" w:cstheme="majorBidi"/>
      <w:color w:val="17365D" w:themeColor="text2" w:themeShade="BF"/>
      <w:spacing w:val="5"/>
      <w:kern w:val="28"/>
      <w:sz w:val="24"/>
      <w:szCs w:val="52"/>
    </w:rPr>
  </w:style>
  <w:style w:type="character" w:customStyle="1" w:styleId="berschrift3Zchn">
    <w:name w:val="Überschrift 3 Zchn"/>
    <w:basedOn w:val="Absatz-Standardschriftart"/>
    <w:link w:val="berschrift3"/>
    <w:uiPriority w:val="9"/>
    <w:semiHidden/>
    <w:rsid w:val="00AD095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AD095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D095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D095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D095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D095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D095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FA4A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4A09"/>
  </w:style>
  <w:style w:type="paragraph" w:styleId="Fuzeile">
    <w:name w:val="footer"/>
    <w:basedOn w:val="Standard"/>
    <w:link w:val="FuzeileZchn"/>
    <w:uiPriority w:val="99"/>
    <w:unhideWhenUsed/>
    <w:rsid w:val="00FA4A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4A09"/>
  </w:style>
  <w:style w:type="character" w:styleId="Hyperlink">
    <w:name w:val="Hyperlink"/>
    <w:basedOn w:val="Absatz-Standardschriftart"/>
    <w:uiPriority w:val="99"/>
    <w:unhideWhenUsed/>
    <w:rsid w:val="00176729"/>
    <w:rPr>
      <w:color w:val="0000FF" w:themeColor="hyperlink"/>
      <w:u w:val="single"/>
    </w:rPr>
  </w:style>
  <w:style w:type="character" w:styleId="BesuchterHyperlink">
    <w:name w:val="FollowedHyperlink"/>
    <w:basedOn w:val="Absatz-Standardschriftart"/>
    <w:uiPriority w:val="99"/>
    <w:semiHidden/>
    <w:unhideWhenUsed/>
    <w:rsid w:val="00176729"/>
    <w:rPr>
      <w:color w:val="800080" w:themeColor="followedHyperlink"/>
      <w:u w:val="single"/>
    </w:rPr>
  </w:style>
  <w:style w:type="paragraph" w:customStyle="1" w:styleId="LitVerz">
    <w:name w:val="LitVerz"/>
    <w:basedOn w:val="Standard"/>
    <w:qFormat/>
    <w:rsid w:val="00176729"/>
    <w:pPr>
      <w:ind w:left="567" w:hanging="567"/>
    </w:pPr>
  </w:style>
  <w:style w:type="paragraph" w:styleId="Funotentext">
    <w:name w:val="footnote text"/>
    <w:basedOn w:val="Standard"/>
    <w:link w:val="FunotentextZchn"/>
    <w:uiPriority w:val="99"/>
    <w:semiHidden/>
    <w:unhideWhenUsed/>
    <w:rsid w:val="003B30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B3090"/>
    <w:rPr>
      <w:sz w:val="20"/>
      <w:szCs w:val="20"/>
    </w:rPr>
  </w:style>
  <w:style w:type="character" w:styleId="Funotenzeichen">
    <w:name w:val="footnote reference"/>
    <w:basedOn w:val="Absatz-Standardschriftart"/>
    <w:uiPriority w:val="99"/>
    <w:semiHidden/>
    <w:unhideWhenUsed/>
    <w:rsid w:val="003B3090"/>
    <w:rPr>
      <w:vertAlign w:val="superscript"/>
    </w:rPr>
  </w:style>
  <w:style w:type="character" w:styleId="Kommentarzeichen">
    <w:name w:val="annotation reference"/>
    <w:basedOn w:val="Absatz-Standardschriftart"/>
    <w:uiPriority w:val="99"/>
    <w:semiHidden/>
    <w:unhideWhenUsed/>
    <w:rsid w:val="00450C28"/>
    <w:rPr>
      <w:sz w:val="16"/>
      <w:szCs w:val="16"/>
    </w:rPr>
  </w:style>
  <w:style w:type="paragraph" w:styleId="Kommentartext">
    <w:name w:val="annotation text"/>
    <w:basedOn w:val="Standard"/>
    <w:link w:val="KommentartextZchn"/>
    <w:uiPriority w:val="99"/>
    <w:semiHidden/>
    <w:unhideWhenUsed/>
    <w:rsid w:val="00450C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C28"/>
    <w:rPr>
      <w:sz w:val="20"/>
      <w:szCs w:val="20"/>
    </w:rPr>
  </w:style>
  <w:style w:type="paragraph" w:styleId="Kommentarthema">
    <w:name w:val="annotation subject"/>
    <w:basedOn w:val="Kommentartext"/>
    <w:next w:val="Kommentartext"/>
    <w:link w:val="KommentarthemaZchn"/>
    <w:uiPriority w:val="99"/>
    <w:semiHidden/>
    <w:unhideWhenUsed/>
    <w:rsid w:val="00450C28"/>
    <w:rPr>
      <w:b/>
      <w:bCs/>
    </w:rPr>
  </w:style>
  <w:style w:type="character" w:customStyle="1" w:styleId="KommentarthemaZchn">
    <w:name w:val="Kommentarthema Zchn"/>
    <w:basedOn w:val="KommentartextZchn"/>
    <w:link w:val="Kommentarthema"/>
    <w:uiPriority w:val="99"/>
    <w:semiHidden/>
    <w:rsid w:val="00450C28"/>
    <w:rPr>
      <w:b/>
      <w:bCs/>
      <w:sz w:val="20"/>
      <w:szCs w:val="20"/>
    </w:rPr>
  </w:style>
  <w:style w:type="character" w:customStyle="1" w:styleId="field-content">
    <w:name w:val="field-content"/>
    <w:basedOn w:val="Absatz-Standardschriftart"/>
    <w:uiPriority w:val="99"/>
    <w:rsid w:val="005E1D3D"/>
    <w:rPr>
      <w:rFonts w:cs="Times New Roman"/>
    </w:rPr>
  </w:style>
  <w:style w:type="character" w:customStyle="1" w:styleId="A11">
    <w:name w:val="A11"/>
    <w:uiPriority w:val="99"/>
    <w:rsid w:val="005E1D3D"/>
    <w:rPr>
      <w:color w:val="221E1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CDD0-9BB2-441A-8B6E-ECFB9F1F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13250</Characters>
  <Application>Microsoft Office Word</Application>
  <DocSecurity>4</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dc:creator>
  <cp:lastModifiedBy>Rainer Thiele</cp:lastModifiedBy>
  <cp:revision>2</cp:revision>
  <cp:lastPrinted>2012-10-26T11:34:00Z</cp:lastPrinted>
  <dcterms:created xsi:type="dcterms:W3CDTF">2012-10-30T09:48:00Z</dcterms:created>
  <dcterms:modified xsi:type="dcterms:W3CDTF">2012-10-30T09:48:00Z</dcterms:modified>
</cp:coreProperties>
</file>